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7D2F" w:rsidRDefault="000E7D2F" w:rsidP="00943D77">
      <w:pPr>
        <w:spacing w:after="100" w:afterAutospacing="1" w:line="240" w:lineRule="auto"/>
        <w:jc w:val="center"/>
        <w:rPr>
          <w:rFonts w:asciiTheme="majorHAnsi" w:hAnsiTheme="majorHAnsi"/>
          <w:sz w:val="24"/>
          <w:szCs w:val="24"/>
          <w:lang w:val="sr-Cyrl-BA"/>
        </w:rPr>
      </w:pPr>
      <w:bookmarkStart w:id="0" w:name="_GoBack"/>
      <w:bookmarkEnd w:id="0"/>
      <w:r>
        <w:rPr>
          <w:rFonts w:asciiTheme="majorHAnsi" w:hAnsiTheme="majorHAnsi"/>
          <w:noProof/>
          <w:sz w:val="24"/>
          <w:szCs w:val="24"/>
          <w:lang w:eastAsia="zh-TW"/>
        </w:rPr>
        <w:drawing>
          <wp:inline distT="0" distB="0" distL="0" distR="0" wp14:anchorId="6943CA44" wp14:editId="68B38E7C">
            <wp:extent cx="1098550" cy="1066800"/>
            <wp:effectExtent l="0" t="0" r="635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8550" cy="106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A61DD" w:rsidRPr="00267D34" w:rsidRDefault="00EA61DD" w:rsidP="00EA61DD">
      <w:pPr>
        <w:spacing w:after="0" w:line="240" w:lineRule="auto"/>
        <w:rPr>
          <w:rFonts w:asciiTheme="majorHAnsi" w:hAnsiTheme="majorHAnsi" w:cs="Arial,Bold"/>
          <w:b/>
          <w:bCs/>
          <w:sz w:val="24"/>
          <w:szCs w:val="24"/>
        </w:rPr>
      </w:pPr>
      <w:r>
        <w:rPr>
          <w:rFonts w:asciiTheme="majorHAnsi" w:hAnsiTheme="majorHAnsi" w:cs="Arial,Bold"/>
          <w:b/>
          <w:bCs/>
          <w:sz w:val="24"/>
          <w:szCs w:val="24"/>
        </w:rPr>
        <w:t xml:space="preserve">                                        НАРОДНА СКУПШТИНА РЕПУБЛИКЕ СРПСКЕ</w:t>
      </w:r>
    </w:p>
    <w:p w:rsidR="000E7D2F" w:rsidRDefault="000E7D2F" w:rsidP="00943D77">
      <w:pPr>
        <w:autoSpaceDE w:val="0"/>
        <w:autoSpaceDN w:val="0"/>
        <w:adjustRightInd w:val="0"/>
        <w:spacing w:after="0" w:line="240" w:lineRule="auto"/>
        <w:jc w:val="center"/>
        <w:rPr>
          <w:rFonts w:asciiTheme="majorHAnsi" w:hAnsiTheme="majorHAnsi" w:cs="Arial,Bold"/>
          <w:b/>
          <w:bCs/>
          <w:sz w:val="24"/>
          <w:szCs w:val="24"/>
        </w:rPr>
      </w:pPr>
      <w:r>
        <w:rPr>
          <w:rFonts w:asciiTheme="majorHAnsi" w:hAnsiTheme="majorHAnsi" w:cs="Arial,Bold"/>
          <w:b/>
          <w:bCs/>
          <w:sz w:val="24"/>
          <w:szCs w:val="24"/>
        </w:rPr>
        <w:t>NARODNA SKUPŠTINA REPUBLIKE SRPSKE</w:t>
      </w:r>
    </w:p>
    <w:p w:rsidR="000E7D2F" w:rsidRDefault="000E7D2F" w:rsidP="00943D77">
      <w:pPr>
        <w:spacing w:after="0" w:line="240" w:lineRule="auto"/>
        <w:jc w:val="both"/>
        <w:rPr>
          <w:rFonts w:asciiTheme="majorHAnsi" w:hAnsiTheme="majorHAnsi"/>
          <w:sz w:val="24"/>
          <w:szCs w:val="24"/>
          <w:lang w:val="sr-Cyrl-BA"/>
        </w:rPr>
      </w:pPr>
      <w:r>
        <w:rPr>
          <w:rFonts w:asciiTheme="majorHAnsi" w:hAnsiTheme="majorHAnsi"/>
          <w:sz w:val="24"/>
          <w:szCs w:val="24"/>
        </w:rPr>
        <w:t>................................................................................................................................................</w:t>
      </w:r>
      <w:r>
        <w:rPr>
          <w:rFonts w:asciiTheme="majorHAnsi" w:hAnsiTheme="majorHAnsi"/>
          <w:sz w:val="24"/>
          <w:szCs w:val="24"/>
          <w:lang w:val="sr-Cyrl-BA"/>
        </w:rPr>
        <w:t>..............................................</w:t>
      </w:r>
    </w:p>
    <w:p w:rsidR="000E7D2F" w:rsidRDefault="000E7D2F" w:rsidP="00943D77">
      <w:pPr>
        <w:spacing w:after="0" w:line="240" w:lineRule="auto"/>
        <w:jc w:val="center"/>
        <w:rPr>
          <w:rFonts w:asciiTheme="majorHAnsi" w:hAnsiTheme="majorHAnsi"/>
          <w:b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>ZAKONODAVNO-PRAVNO ODJELjENjE</w:t>
      </w:r>
    </w:p>
    <w:p w:rsidR="000E7D2F" w:rsidRDefault="000E7D2F" w:rsidP="00943D77">
      <w:pPr>
        <w:spacing w:after="0" w:line="240" w:lineRule="auto"/>
        <w:jc w:val="center"/>
        <w:rPr>
          <w:rFonts w:asciiTheme="majorHAnsi" w:hAnsiTheme="majorHAnsi"/>
          <w:b/>
          <w:sz w:val="24"/>
          <w:szCs w:val="24"/>
          <w:lang w:val="sr-Cyrl-BA"/>
        </w:rPr>
      </w:pPr>
      <w:r>
        <w:rPr>
          <w:rFonts w:asciiTheme="majorHAnsi" w:hAnsiTheme="majorHAnsi"/>
          <w:b/>
          <w:sz w:val="24"/>
          <w:szCs w:val="24"/>
        </w:rPr>
        <w:t>ODSJEK ZA RAD SA POSLANICIMA</w:t>
      </w:r>
    </w:p>
    <w:p w:rsidR="000E7D2F" w:rsidRDefault="000E7D2F" w:rsidP="00943D77">
      <w:pPr>
        <w:spacing w:after="0" w:line="240" w:lineRule="auto"/>
        <w:jc w:val="both"/>
        <w:rPr>
          <w:rFonts w:asciiTheme="majorHAnsi" w:hAnsiTheme="majorHAnsi"/>
          <w:b/>
          <w:sz w:val="24"/>
          <w:szCs w:val="24"/>
          <w:lang w:val="sr-Cyrl-BA"/>
        </w:rPr>
      </w:pPr>
    </w:p>
    <w:p w:rsidR="000E7D2F" w:rsidRDefault="000E7D2F" w:rsidP="00943D77">
      <w:pPr>
        <w:spacing w:after="0" w:line="240" w:lineRule="auto"/>
        <w:jc w:val="both"/>
        <w:rPr>
          <w:rFonts w:asciiTheme="majorHAnsi" w:hAnsiTheme="majorHAnsi"/>
          <w:b/>
          <w:lang w:val="sr-Cyrl-BA"/>
        </w:rPr>
      </w:pPr>
    </w:p>
    <w:p w:rsidR="000E7D2F" w:rsidRDefault="000E7D2F" w:rsidP="00943D77">
      <w:pPr>
        <w:spacing w:after="0" w:line="240" w:lineRule="auto"/>
        <w:jc w:val="both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 xml:space="preserve">Broj: </w:t>
      </w:r>
      <w:r>
        <w:rPr>
          <w:rFonts w:asciiTheme="majorHAnsi" w:eastAsia="Arial Unicode MS" w:hAnsiTheme="majorHAnsi"/>
          <w:b/>
          <w:noProof/>
          <w:lang w:val="sr-Cyrl-CS"/>
        </w:rPr>
        <w:t>02/4.02-206/18</w:t>
      </w:r>
    </w:p>
    <w:p w:rsidR="000E7D2F" w:rsidRDefault="000E7D2F" w:rsidP="00943D77">
      <w:pPr>
        <w:spacing w:after="0" w:line="240" w:lineRule="auto"/>
        <w:jc w:val="both"/>
        <w:rPr>
          <w:rFonts w:asciiTheme="majorHAnsi" w:hAnsiTheme="majorHAnsi"/>
          <w:b/>
          <w:lang w:val="sr-Cyrl-BA"/>
        </w:rPr>
      </w:pPr>
      <w:r>
        <w:rPr>
          <w:rFonts w:asciiTheme="majorHAnsi" w:hAnsiTheme="majorHAnsi"/>
          <w:b/>
        </w:rPr>
        <w:t xml:space="preserve">Datum: </w:t>
      </w:r>
      <w:r>
        <w:rPr>
          <w:rFonts w:asciiTheme="majorHAnsi" w:hAnsiTheme="majorHAnsi"/>
          <w:b/>
          <w:lang w:val="sr-Cyrl-BA"/>
        </w:rPr>
        <w:t>5. februar 2018. godine</w:t>
      </w:r>
    </w:p>
    <w:p w:rsidR="000E7D2F" w:rsidRDefault="000E7D2F" w:rsidP="00943D77">
      <w:pPr>
        <w:spacing w:after="100" w:afterAutospacing="1" w:line="240" w:lineRule="auto"/>
        <w:jc w:val="both"/>
        <w:rPr>
          <w:rFonts w:asciiTheme="majorHAnsi" w:hAnsiTheme="majorHAnsi"/>
          <w:b/>
          <w:sz w:val="24"/>
          <w:szCs w:val="24"/>
        </w:rPr>
      </w:pPr>
    </w:p>
    <w:p w:rsidR="000E7D2F" w:rsidRDefault="000E7D2F" w:rsidP="00943D77">
      <w:pPr>
        <w:spacing w:after="100" w:afterAutospacing="1" w:line="240" w:lineRule="auto"/>
        <w:jc w:val="both"/>
        <w:rPr>
          <w:rFonts w:asciiTheme="majorHAnsi" w:hAnsiTheme="majorHAnsi"/>
          <w:b/>
          <w:sz w:val="24"/>
          <w:szCs w:val="24"/>
          <w:lang w:val="sr-Cyrl-BA"/>
        </w:rPr>
      </w:pPr>
    </w:p>
    <w:p w:rsidR="000E7D2F" w:rsidRDefault="000E7D2F" w:rsidP="00943D77">
      <w:pPr>
        <w:tabs>
          <w:tab w:val="left" w:pos="8130"/>
        </w:tabs>
        <w:spacing w:after="100" w:afterAutospacing="1" w:line="240" w:lineRule="auto"/>
        <w:jc w:val="both"/>
        <w:rPr>
          <w:rFonts w:asciiTheme="majorHAnsi" w:hAnsiTheme="majorHAnsi"/>
          <w:b/>
          <w:sz w:val="24"/>
          <w:szCs w:val="24"/>
          <w:lang w:val="sr-Cyrl-BA"/>
        </w:rPr>
      </w:pPr>
      <w:r>
        <w:rPr>
          <w:rFonts w:asciiTheme="majorHAnsi" w:hAnsiTheme="majorHAnsi"/>
          <w:b/>
          <w:sz w:val="24"/>
          <w:szCs w:val="24"/>
          <w:lang w:val="sr-Cyrl-BA"/>
        </w:rPr>
        <w:tab/>
      </w:r>
    </w:p>
    <w:p w:rsidR="000E7D2F" w:rsidRDefault="000E7D2F" w:rsidP="00943D77">
      <w:pPr>
        <w:pStyle w:val="ListParagraph"/>
        <w:spacing w:after="100" w:afterAutospacing="1" w:line="240" w:lineRule="auto"/>
        <w:jc w:val="center"/>
        <w:outlineLvl w:val="0"/>
        <w:rPr>
          <w:rFonts w:asciiTheme="majorHAnsi" w:hAnsiTheme="majorHAnsi" w:cs="Calibri"/>
          <w:sz w:val="24"/>
          <w:szCs w:val="24"/>
          <w:lang w:val="sr-Cyrl-BA"/>
        </w:rPr>
      </w:pPr>
    </w:p>
    <w:p w:rsidR="000E7D2F" w:rsidRPr="00DA3B00" w:rsidRDefault="000E7D2F" w:rsidP="00943D77">
      <w:pPr>
        <w:pStyle w:val="ListParagraph"/>
        <w:tabs>
          <w:tab w:val="left" w:pos="4860"/>
        </w:tabs>
        <w:spacing w:after="0" w:line="240" w:lineRule="auto"/>
        <w:ind w:left="0"/>
        <w:jc w:val="center"/>
        <w:rPr>
          <w:rFonts w:asciiTheme="majorHAnsi" w:hAnsiTheme="majorHAnsi"/>
          <w:b/>
          <w:noProof/>
          <w:sz w:val="24"/>
          <w:szCs w:val="24"/>
          <w:lang w:val="sr-Cyrl-BA"/>
        </w:rPr>
      </w:pPr>
      <w:r w:rsidRPr="00252C55">
        <w:rPr>
          <w:rFonts w:asciiTheme="majorHAnsi" w:hAnsiTheme="majorHAnsi"/>
          <w:b/>
          <w:noProof/>
          <w:sz w:val="24"/>
          <w:szCs w:val="24"/>
          <w:lang w:val="sr-Cyrl-CS"/>
        </w:rPr>
        <w:t>ZAŠTITA POVJERLjIVOSTI NOVINARSKIH IZVORA U BOSNI I HERCEGOVINI, REGIONU I NEKIM ZEMLjAMA</w:t>
      </w:r>
      <w:r>
        <w:rPr>
          <w:rFonts w:asciiTheme="majorHAnsi" w:hAnsiTheme="majorHAnsi"/>
          <w:b/>
          <w:noProof/>
          <w:sz w:val="24"/>
          <w:szCs w:val="24"/>
          <w:lang w:val="sr-Cyrl-BA"/>
        </w:rPr>
        <w:t xml:space="preserve"> EU</w:t>
      </w:r>
    </w:p>
    <w:p w:rsidR="000E7D2F" w:rsidRPr="00252C55" w:rsidRDefault="000E7D2F" w:rsidP="00943D77">
      <w:pPr>
        <w:pStyle w:val="ListParagraph"/>
        <w:spacing w:after="100" w:afterAutospacing="1" w:line="240" w:lineRule="auto"/>
        <w:jc w:val="center"/>
        <w:outlineLvl w:val="0"/>
        <w:rPr>
          <w:rFonts w:asciiTheme="majorHAnsi" w:hAnsiTheme="majorHAnsi" w:cs="Calibri"/>
          <w:b/>
          <w:sz w:val="24"/>
          <w:szCs w:val="24"/>
          <w:lang w:val="sr-Cyrl-BA"/>
        </w:rPr>
      </w:pPr>
    </w:p>
    <w:p w:rsidR="000E7D2F" w:rsidRPr="00252C55" w:rsidRDefault="000E7D2F" w:rsidP="00943D77">
      <w:pPr>
        <w:pStyle w:val="ListParagraph"/>
        <w:spacing w:after="100" w:afterAutospacing="1" w:line="240" w:lineRule="auto"/>
        <w:jc w:val="center"/>
        <w:outlineLvl w:val="0"/>
        <w:rPr>
          <w:rFonts w:asciiTheme="majorHAnsi" w:hAnsiTheme="majorHAnsi" w:cs="Calibri"/>
          <w:b/>
          <w:sz w:val="24"/>
          <w:szCs w:val="24"/>
          <w:lang w:val="sr-Cyrl-BA"/>
        </w:rPr>
      </w:pPr>
    </w:p>
    <w:p w:rsidR="000E7D2F" w:rsidRPr="00252C55" w:rsidRDefault="000E7D2F" w:rsidP="00943D77">
      <w:pPr>
        <w:pStyle w:val="ListParagraph"/>
        <w:spacing w:after="100" w:afterAutospacing="1" w:line="240" w:lineRule="auto"/>
        <w:jc w:val="center"/>
        <w:outlineLvl w:val="0"/>
        <w:rPr>
          <w:rFonts w:asciiTheme="majorHAnsi" w:hAnsiTheme="majorHAnsi" w:cs="Calibri"/>
          <w:b/>
          <w:sz w:val="24"/>
          <w:szCs w:val="24"/>
          <w:lang w:val="sr-Cyrl-BA"/>
        </w:rPr>
      </w:pPr>
    </w:p>
    <w:p w:rsidR="000E7D2F" w:rsidRDefault="000E7D2F" w:rsidP="00943D77">
      <w:pPr>
        <w:pStyle w:val="ListParagraph"/>
        <w:spacing w:after="0" w:line="240" w:lineRule="auto"/>
        <w:jc w:val="center"/>
        <w:outlineLvl w:val="0"/>
        <w:rPr>
          <w:rFonts w:asciiTheme="majorHAnsi" w:hAnsiTheme="majorHAnsi" w:cs="Calibri"/>
          <w:b/>
          <w:sz w:val="24"/>
          <w:szCs w:val="24"/>
          <w:lang w:val="sr-Cyrl-BA"/>
        </w:rPr>
      </w:pPr>
    </w:p>
    <w:p w:rsidR="000E7D2F" w:rsidRDefault="000E7D2F" w:rsidP="00943D77">
      <w:pPr>
        <w:pStyle w:val="ListParagraph"/>
        <w:spacing w:after="0" w:line="240" w:lineRule="auto"/>
        <w:jc w:val="center"/>
        <w:outlineLvl w:val="0"/>
        <w:rPr>
          <w:rFonts w:asciiTheme="majorHAnsi" w:hAnsiTheme="majorHAnsi" w:cs="Calibri"/>
          <w:b/>
          <w:sz w:val="24"/>
          <w:szCs w:val="24"/>
          <w:lang w:val="sr-Cyrl-BA"/>
        </w:rPr>
      </w:pPr>
    </w:p>
    <w:p w:rsidR="000E7D2F" w:rsidRDefault="000E7D2F" w:rsidP="00943D77">
      <w:pPr>
        <w:pStyle w:val="ListParagraph"/>
        <w:spacing w:after="0" w:line="240" w:lineRule="auto"/>
        <w:jc w:val="center"/>
        <w:outlineLvl w:val="0"/>
        <w:rPr>
          <w:rFonts w:asciiTheme="majorHAnsi" w:hAnsiTheme="majorHAnsi" w:cs="Calibri"/>
          <w:b/>
          <w:sz w:val="24"/>
          <w:szCs w:val="24"/>
          <w:lang w:val="sr-Cyrl-BA"/>
        </w:rPr>
      </w:pPr>
    </w:p>
    <w:p w:rsidR="000E7D2F" w:rsidRDefault="000E7D2F" w:rsidP="00943D77">
      <w:pPr>
        <w:pStyle w:val="ListParagraph"/>
        <w:spacing w:after="0" w:line="240" w:lineRule="auto"/>
        <w:jc w:val="center"/>
        <w:outlineLvl w:val="0"/>
        <w:rPr>
          <w:rFonts w:asciiTheme="majorHAnsi" w:hAnsiTheme="majorHAnsi" w:cs="Calibri"/>
          <w:b/>
          <w:sz w:val="24"/>
          <w:szCs w:val="24"/>
        </w:rPr>
      </w:pPr>
    </w:p>
    <w:p w:rsidR="000E7D2F" w:rsidRDefault="000E7D2F" w:rsidP="00943D77">
      <w:pPr>
        <w:pStyle w:val="ListParagraph"/>
        <w:spacing w:after="0" w:line="240" w:lineRule="auto"/>
        <w:jc w:val="center"/>
        <w:outlineLvl w:val="0"/>
        <w:rPr>
          <w:rFonts w:asciiTheme="majorHAnsi" w:hAnsiTheme="majorHAnsi" w:cs="Calibri"/>
          <w:b/>
          <w:sz w:val="24"/>
          <w:szCs w:val="24"/>
          <w:lang w:val="sr-Cyrl-BA"/>
        </w:rPr>
      </w:pPr>
    </w:p>
    <w:p w:rsidR="000E7D2F" w:rsidRDefault="000E7D2F" w:rsidP="00943D77">
      <w:pPr>
        <w:pStyle w:val="ListParagraph"/>
        <w:spacing w:after="0" w:line="240" w:lineRule="auto"/>
        <w:jc w:val="center"/>
        <w:outlineLvl w:val="0"/>
        <w:rPr>
          <w:rFonts w:asciiTheme="majorHAnsi" w:hAnsiTheme="majorHAnsi" w:cs="Calibri"/>
          <w:b/>
          <w:sz w:val="24"/>
          <w:szCs w:val="24"/>
          <w:lang w:val="sr-Cyrl-BA"/>
        </w:rPr>
      </w:pPr>
    </w:p>
    <w:p w:rsidR="000E7D2F" w:rsidRDefault="000E7D2F" w:rsidP="00943D77">
      <w:pPr>
        <w:spacing w:after="0" w:line="240" w:lineRule="auto"/>
        <w:jc w:val="right"/>
        <w:rPr>
          <w:rFonts w:asciiTheme="majorHAnsi" w:hAnsiTheme="majorHAnsi"/>
          <w:b/>
          <w:lang w:val="sr-Cyrl-BA"/>
        </w:rPr>
      </w:pPr>
    </w:p>
    <w:p w:rsidR="000E7D2F" w:rsidRDefault="000E7D2F" w:rsidP="00943D77">
      <w:pPr>
        <w:spacing w:after="0" w:line="240" w:lineRule="auto"/>
        <w:jc w:val="right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ISTRAŽIVANjE PRIPREMI</w:t>
      </w:r>
      <w:r>
        <w:rPr>
          <w:rFonts w:asciiTheme="majorHAnsi" w:hAnsiTheme="majorHAnsi"/>
          <w:b/>
          <w:lang w:val="sr-Cyrl-BA"/>
        </w:rPr>
        <w:t>LA</w:t>
      </w:r>
      <w:r>
        <w:rPr>
          <w:rFonts w:asciiTheme="majorHAnsi" w:hAnsiTheme="majorHAnsi"/>
          <w:b/>
        </w:rPr>
        <w:t>:</w:t>
      </w:r>
    </w:p>
    <w:p w:rsidR="000E7D2F" w:rsidRDefault="000E7D2F" w:rsidP="000E7D2F">
      <w:pPr>
        <w:spacing w:after="0" w:line="240" w:lineRule="auto"/>
        <w:jc w:val="center"/>
        <w:rPr>
          <w:rFonts w:asciiTheme="majorHAnsi" w:hAnsiTheme="majorHAnsi"/>
          <w:b/>
          <w:lang w:val="sr-Cyrl-BA"/>
        </w:rPr>
      </w:pPr>
      <w:r>
        <w:rPr>
          <w:rFonts w:asciiTheme="majorHAnsi" w:hAnsiTheme="majorHAnsi"/>
          <w:b/>
          <w:lang w:val="sr-Cyrl-RS"/>
        </w:rPr>
        <w:t xml:space="preserve">                                                                                                                                        </w:t>
      </w:r>
      <w:r>
        <w:rPr>
          <w:rFonts w:asciiTheme="majorHAnsi" w:hAnsiTheme="majorHAnsi"/>
          <w:b/>
        </w:rPr>
        <w:t>Dragana</w:t>
      </w:r>
      <w:r>
        <w:rPr>
          <w:rFonts w:asciiTheme="majorHAnsi" w:hAnsiTheme="majorHAnsi"/>
          <w:b/>
          <w:lang w:val="sr-Cyrl-BA"/>
        </w:rPr>
        <w:t xml:space="preserve"> </w:t>
      </w:r>
      <w:r>
        <w:rPr>
          <w:rFonts w:asciiTheme="majorHAnsi" w:hAnsiTheme="majorHAnsi"/>
          <w:b/>
        </w:rPr>
        <w:t>Gogić</w:t>
      </w:r>
    </w:p>
    <w:p w:rsidR="000E7D2F" w:rsidRDefault="000E7D2F" w:rsidP="00943D77">
      <w:pPr>
        <w:spacing w:after="100" w:afterAutospacing="1" w:line="240" w:lineRule="auto"/>
        <w:jc w:val="both"/>
        <w:rPr>
          <w:rFonts w:asciiTheme="majorHAnsi" w:hAnsiTheme="majorHAnsi"/>
          <w:b/>
          <w:sz w:val="24"/>
          <w:szCs w:val="24"/>
          <w:lang w:val="sr-Cyrl-BA"/>
        </w:rPr>
      </w:pPr>
    </w:p>
    <w:p w:rsidR="000E7D2F" w:rsidRDefault="000E7D2F" w:rsidP="00943D77">
      <w:pPr>
        <w:spacing w:after="100" w:afterAutospacing="1" w:line="240" w:lineRule="auto"/>
        <w:jc w:val="both"/>
        <w:rPr>
          <w:rFonts w:asciiTheme="majorHAnsi" w:hAnsiTheme="majorHAnsi"/>
          <w:b/>
          <w:sz w:val="24"/>
          <w:szCs w:val="24"/>
          <w:lang w:val="sr-Cyrl-BA"/>
        </w:rPr>
      </w:pPr>
    </w:p>
    <w:p w:rsidR="000E7D2F" w:rsidRDefault="000E7D2F" w:rsidP="00943D77">
      <w:pPr>
        <w:spacing w:after="100" w:afterAutospacing="1" w:line="240" w:lineRule="auto"/>
        <w:jc w:val="right"/>
        <w:rPr>
          <w:rFonts w:asciiTheme="majorHAnsi" w:hAnsiTheme="majorHAnsi"/>
          <w:b/>
          <w:sz w:val="20"/>
          <w:szCs w:val="20"/>
        </w:rPr>
      </w:pPr>
    </w:p>
    <w:p w:rsidR="000E7D2F" w:rsidRDefault="000E7D2F" w:rsidP="00943D77">
      <w:pPr>
        <w:spacing w:after="100" w:afterAutospacing="1" w:line="240" w:lineRule="auto"/>
        <w:jc w:val="both"/>
        <w:rPr>
          <w:rFonts w:asciiTheme="majorHAnsi" w:hAnsiTheme="majorHAnsi"/>
          <w:b/>
          <w:sz w:val="20"/>
          <w:szCs w:val="20"/>
          <w:lang w:val="sr-Cyrl-BA"/>
        </w:rPr>
      </w:pPr>
    </w:p>
    <w:p w:rsidR="000E7D2F" w:rsidRDefault="000E7D2F" w:rsidP="00943D77">
      <w:pPr>
        <w:spacing w:after="100" w:afterAutospacing="1" w:line="240" w:lineRule="auto"/>
        <w:jc w:val="center"/>
        <w:rPr>
          <w:rFonts w:asciiTheme="majorHAnsi" w:hAnsiTheme="majorHAnsi"/>
          <w:b/>
          <w:sz w:val="20"/>
          <w:szCs w:val="20"/>
          <w:lang w:val="sr-Cyrl-BA"/>
        </w:rPr>
      </w:pPr>
      <w:r>
        <w:rPr>
          <w:rFonts w:asciiTheme="majorHAnsi" w:hAnsiTheme="majorHAnsi"/>
          <w:b/>
          <w:sz w:val="20"/>
          <w:szCs w:val="20"/>
        </w:rPr>
        <w:t>Istraživanje</w:t>
      </w:r>
      <w:r>
        <w:rPr>
          <w:rFonts w:asciiTheme="majorHAnsi" w:hAnsiTheme="majorHAnsi"/>
          <w:b/>
          <w:sz w:val="20"/>
          <w:szCs w:val="20"/>
          <w:lang w:val="sr-Cyrl-BA"/>
        </w:rPr>
        <w:t xml:space="preserve"> </w:t>
      </w:r>
      <w:r>
        <w:rPr>
          <w:rFonts w:asciiTheme="majorHAnsi" w:hAnsiTheme="majorHAnsi"/>
          <w:b/>
          <w:sz w:val="20"/>
          <w:szCs w:val="20"/>
        </w:rPr>
        <w:t>ne</w:t>
      </w:r>
      <w:r>
        <w:rPr>
          <w:rFonts w:asciiTheme="majorHAnsi" w:hAnsiTheme="majorHAnsi"/>
          <w:b/>
          <w:sz w:val="20"/>
          <w:szCs w:val="20"/>
          <w:lang w:val="sr-Cyrl-BA"/>
        </w:rPr>
        <w:t xml:space="preserve"> </w:t>
      </w:r>
      <w:r>
        <w:rPr>
          <w:rFonts w:asciiTheme="majorHAnsi" w:hAnsiTheme="majorHAnsi"/>
          <w:b/>
          <w:sz w:val="20"/>
          <w:szCs w:val="20"/>
        </w:rPr>
        <w:t>odražava</w:t>
      </w:r>
      <w:r>
        <w:rPr>
          <w:rFonts w:asciiTheme="majorHAnsi" w:hAnsiTheme="majorHAnsi"/>
          <w:b/>
          <w:sz w:val="20"/>
          <w:szCs w:val="20"/>
          <w:lang w:val="sr-Cyrl-BA"/>
        </w:rPr>
        <w:t xml:space="preserve"> </w:t>
      </w:r>
      <w:r>
        <w:rPr>
          <w:rFonts w:asciiTheme="majorHAnsi" w:hAnsiTheme="majorHAnsi"/>
          <w:b/>
          <w:sz w:val="20"/>
          <w:szCs w:val="20"/>
        </w:rPr>
        <w:t>zvaničan</w:t>
      </w:r>
      <w:r>
        <w:rPr>
          <w:rFonts w:asciiTheme="majorHAnsi" w:hAnsiTheme="majorHAnsi"/>
          <w:b/>
          <w:sz w:val="20"/>
          <w:szCs w:val="20"/>
          <w:lang w:val="sr-Cyrl-BA"/>
        </w:rPr>
        <w:t xml:space="preserve"> </w:t>
      </w:r>
      <w:r>
        <w:rPr>
          <w:rFonts w:asciiTheme="majorHAnsi" w:hAnsiTheme="majorHAnsi"/>
          <w:b/>
          <w:sz w:val="20"/>
          <w:szCs w:val="20"/>
        </w:rPr>
        <w:t>stav</w:t>
      </w:r>
      <w:r>
        <w:rPr>
          <w:rFonts w:asciiTheme="majorHAnsi" w:hAnsiTheme="majorHAnsi"/>
          <w:b/>
          <w:sz w:val="20"/>
          <w:szCs w:val="20"/>
          <w:lang w:val="sr-Cyrl-BA"/>
        </w:rPr>
        <w:t xml:space="preserve"> </w:t>
      </w:r>
      <w:r>
        <w:rPr>
          <w:rFonts w:asciiTheme="majorHAnsi" w:hAnsiTheme="majorHAnsi"/>
          <w:b/>
          <w:sz w:val="20"/>
          <w:szCs w:val="20"/>
        </w:rPr>
        <w:t>Narodne</w:t>
      </w:r>
      <w:r>
        <w:rPr>
          <w:rFonts w:asciiTheme="majorHAnsi" w:hAnsiTheme="majorHAnsi"/>
          <w:b/>
          <w:sz w:val="20"/>
          <w:szCs w:val="20"/>
          <w:lang w:val="sr-Cyrl-BA"/>
        </w:rPr>
        <w:t xml:space="preserve"> </w:t>
      </w:r>
      <w:r>
        <w:rPr>
          <w:rFonts w:asciiTheme="majorHAnsi" w:hAnsiTheme="majorHAnsi"/>
          <w:b/>
          <w:sz w:val="20"/>
          <w:szCs w:val="20"/>
        </w:rPr>
        <w:t>skupštine</w:t>
      </w:r>
      <w:r>
        <w:rPr>
          <w:rFonts w:asciiTheme="majorHAnsi" w:hAnsiTheme="majorHAnsi"/>
          <w:b/>
          <w:sz w:val="20"/>
          <w:szCs w:val="20"/>
          <w:lang w:val="sr-Cyrl-BA"/>
        </w:rPr>
        <w:t xml:space="preserve"> </w:t>
      </w:r>
      <w:r>
        <w:rPr>
          <w:rFonts w:asciiTheme="majorHAnsi" w:hAnsiTheme="majorHAnsi"/>
          <w:b/>
          <w:sz w:val="20"/>
          <w:szCs w:val="20"/>
        </w:rPr>
        <w:t>Republike</w:t>
      </w:r>
      <w:r>
        <w:rPr>
          <w:rFonts w:asciiTheme="majorHAnsi" w:hAnsiTheme="majorHAnsi"/>
          <w:b/>
          <w:sz w:val="20"/>
          <w:szCs w:val="20"/>
          <w:lang w:val="sr-Cyrl-BA"/>
        </w:rPr>
        <w:t xml:space="preserve"> </w:t>
      </w:r>
      <w:r>
        <w:rPr>
          <w:rFonts w:asciiTheme="majorHAnsi" w:hAnsiTheme="majorHAnsi"/>
          <w:b/>
          <w:sz w:val="20"/>
          <w:szCs w:val="20"/>
        </w:rPr>
        <w:t>Srpske</w:t>
      </w:r>
    </w:p>
    <w:p w:rsidR="000E7D2F" w:rsidRPr="000B3C17" w:rsidRDefault="000E7D2F" w:rsidP="00943D77">
      <w:pPr>
        <w:pStyle w:val="Heading1"/>
        <w:tabs>
          <w:tab w:val="left" w:pos="1695"/>
        </w:tabs>
        <w:rPr>
          <w:rFonts w:ascii="Cambria" w:hAnsi="Cambria"/>
          <w:sz w:val="28"/>
          <w:szCs w:val="28"/>
          <w:lang w:val="sr-Cyrl-BA"/>
        </w:rPr>
      </w:pPr>
      <w:r w:rsidRPr="000B3C17">
        <w:rPr>
          <w:rFonts w:ascii="Cambria" w:hAnsi="Cambria"/>
          <w:noProof/>
          <w:sz w:val="28"/>
          <w:szCs w:val="28"/>
          <w:lang w:val="sr-Cyrl-BA"/>
        </w:rPr>
        <w:lastRenderedPageBreak/>
        <w:t>SADRŽAJ</w:t>
      </w:r>
      <w:r>
        <w:rPr>
          <w:rFonts w:ascii="Cambria" w:hAnsi="Cambria"/>
          <w:noProof/>
          <w:sz w:val="28"/>
          <w:szCs w:val="28"/>
          <w:lang w:val="sr-Cyrl-BA"/>
        </w:rPr>
        <w:tab/>
      </w:r>
    </w:p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eastAsia="en-US"/>
        </w:rPr>
        <w:id w:val="484434408"/>
        <w:docPartObj>
          <w:docPartGallery w:val="Table of Contents"/>
          <w:docPartUnique/>
        </w:docPartObj>
      </w:sdtPr>
      <w:sdtEndPr>
        <w:rPr>
          <w:noProof/>
        </w:rPr>
      </w:sdtEndPr>
      <w:sdtContent>
        <w:p w:rsidR="000E7D2F" w:rsidRDefault="000E7D2F" w:rsidP="00943D77">
          <w:pPr>
            <w:pStyle w:val="TOCHeading"/>
            <w:tabs>
              <w:tab w:val="left" w:pos="1500"/>
              <w:tab w:val="left" w:pos="1695"/>
            </w:tabs>
          </w:pPr>
          <w:r>
            <w:rPr>
              <w:rFonts w:asciiTheme="minorHAnsi" w:eastAsiaTheme="minorHAnsi" w:hAnsiTheme="minorHAnsi" w:cstheme="minorBidi"/>
              <w:b w:val="0"/>
              <w:bCs w:val="0"/>
              <w:color w:val="auto"/>
              <w:sz w:val="22"/>
              <w:szCs w:val="22"/>
              <w:lang w:eastAsia="en-US"/>
            </w:rPr>
            <w:tab/>
          </w:r>
          <w:r>
            <w:rPr>
              <w:rFonts w:asciiTheme="minorHAnsi" w:eastAsiaTheme="minorHAnsi" w:hAnsiTheme="minorHAnsi" w:cstheme="minorBidi"/>
              <w:b w:val="0"/>
              <w:bCs w:val="0"/>
              <w:color w:val="auto"/>
              <w:sz w:val="22"/>
              <w:szCs w:val="22"/>
              <w:lang w:eastAsia="en-US"/>
            </w:rPr>
            <w:tab/>
          </w:r>
        </w:p>
        <w:p w:rsidR="000E7D2F" w:rsidRPr="00A16B52" w:rsidRDefault="000E7D2F" w:rsidP="00943D77">
          <w:pPr>
            <w:pStyle w:val="TOC1"/>
            <w:tabs>
              <w:tab w:val="right" w:leader="dot" w:pos="9350"/>
            </w:tabs>
            <w:rPr>
              <w:rFonts w:ascii="Cambria" w:eastAsiaTheme="minorEastAsia" w:hAnsi="Cambria"/>
              <w:noProof/>
              <w:sz w:val="24"/>
              <w:szCs w:val="24"/>
              <w:lang w:val="sr-Cyrl-BA" w:eastAsia="sr-Cyrl-BA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500424166" w:history="1">
            <w:r w:rsidRPr="00A16B52">
              <w:rPr>
                <w:rStyle w:val="Hyperlink"/>
                <w:rFonts w:ascii="Cambria" w:hAnsi="Cambria"/>
                <w:noProof/>
                <w:sz w:val="24"/>
                <w:szCs w:val="24"/>
                <w:lang w:val="sr-Cyrl-BA"/>
              </w:rPr>
              <w:t>UVOD</w:t>
            </w:r>
            <w:r w:rsidRPr="00A16B52">
              <w:rPr>
                <w:rFonts w:ascii="Cambria" w:hAnsi="Cambria"/>
                <w:noProof/>
                <w:webHidden/>
                <w:sz w:val="24"/>
                <w:szCs w:val="24"/>
              </w:rPr>
              <w:tab/>
            </w:r>
            <w:r w:rsidRPr="00A16B52">
              <w:rPr>
                <w:rFonts w:ascii="Cambria" w:hAnsi="Cambria"/>
                <w:noProof/>
                <w:webHidden/>
                <w:sz w:val="24"/>
                <w:szCs w:val="24"/>
              </w:rPr>
              <w:fldChar w:fldCharType="begin"/>
            </w:r>
            <w:r w:rsidRPr="00A16B52">
              <w:rPr>
                <w:rFonts w:ascii="Cambria" w:hAnsi="Cambria"/>
                <w:noProof/>
                <w:webHidden/>
                <w:sz w:val="24"/>
                <w:szCs w:val="24"/>
              </w:rPr>
              <w:instrText xml:space="preserve"> PAGEREF _Toc500424166 \h </w:instrText>
            </w:r>
            <w:r w:rsidRPr="00A16B52">
              <w:rPr>
                <w:rFonts w:ascii="Cambria" w:hAnsi="Cambria"/>
                <w:noProof/>
                <w:webHidden/>
                <w:sz w:val="24"/>
                <w:szCs w:val="24"/>
              </w:rPr>
            </w:r>
            <w:r w:rsidRPr="00A16B52">
              <w:rPr>
                <w:rFonts w:ascii="Cambria" w:hAnsi="Cambria"/>
                <w:noProof/>
                <w:webHidden/>
                <w:sz w:val="24"/>
                <w:szCs w:val="24"/>
              </w:rPr>
              <w:fldChar w:fldCharType="separate"/>
            </w:r>
            <w:r>
              <w:rPr>
                <w:rFonts w:ascii="Cambria" w:hAnsi="Cambria"/>
                <w:noProof/>
                <w:webHidden/>
                <w:sz w:val="24"/>
                <w:szCs w:val="24"/>
              </w:rPr>
              <w:t>3</w:t>
            </w:r>
            <w:r w:rsidRPr="00A16B52">
              <w:rPr>
                <w:rFonts w:ascii="Cambria" w:hAnsi="Cambria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0E7D2F" w:rsidRPr="00A16B52" w:rsidRDefault="00566F04" w:rsidP="00943D77">
          <w:pPr>
            <w:pStyle w:val="TOC1"/>
            <w:tabs>
              <w:tab w:val="right" w:leader="dot" w:pos="9350"/>
            </w:tabs>
            <w:rPr>
              <w:rFonts w:ascii="Cambria" w:eastAsiaTheme="minorEastAsia" w:hAnsi="Cambria"/>
              <w:noProof/>
              <w:sz w:val="24"/>
              <w:szCs w:val="24"/>
              <w:lang w:val="sr-Cyrl-BA" w:eastAsia="sr-Cyrl-BA"/>
            </w:rPr>
          </w:pPr>
          <w:hyperlink w:anchor="_Toc500424167" w:history="1">
            <w:r w:rsidR="000E7D2F" w:rsidRPr="00A16B52">
              <w:rPr>
                <w:rStyle w:val="Hyperlink"/>
                <w:rFonts w:ascii="Cambria" w:hAnsi="Cambria"/>
                <w:noProof/>
                <w:sz w:val="24"/>
                <w:szCs w:val="24"/>
                <w:lang w:val="sr-Cyrl-BA"/>
              </w:rPr>
              <w:t>ZAŠTITA POVJERLjIVOSTI NOVINARSKIH IZVORA</w:t>
            </w:r>
            <w:r w:rsidR="000E7D2F" w:rsidRPr="00A16B52">
              <w:rPr>
                <w:rFonts w:ascii="Cambria" w:hAnsi="Cambria"/>
                <w:noProof/>
                <w:webHidden/>
                <w:sz w:val="24"/>
                <w:szCs w:val="24"/>
              </w:rPr>
              <w:tab/>
            </w:r>
            <w:r w:rsidR="000E7D2F" w:rsidRPr="00A16B52">
              <w:rPr>
                <w:rFonts w:ascii="Cambria" w:hAnsi="Cambria"/>
                <w:noProof/>
                <w:webHidden/>
                <w:sz w:val="24"/>
                <w:szCs w:val="24"/>
              </w:rPr>
              <w:fldChar w:fldCharType="begin"/>
            </w:r>
            <w:r w:rsidR="000E7D2F" w:rsidRPr="00A16B52">
              <w:rPr>
                <w:rFonts w:ascii="Cambria" w:hAnsi="Cambria"/>
                <w:noProof/>
                <w:webHidden/>
                <w:sz w:val="24"/>
                <w:szCs w:val="24"/>
              </w:rPr>
              <w:instrText xml:space="preserve"> PAGEREF _Toc500424167 \h </w:instrText>
            </w:r>
            <w:r w:rsidR="000E7D2F" w:rsidRPr="00A16B52">
              <w:rPr>
                <w:rFonts w:ascii="Cambria" w:hAnsi="Cambria"/>
                <w:noProof/>
                <w:webHidden/>
                <w:sz w:val="24"/>
                <w:szCs w:val="24"/>
              </w:rPr>
            </w:r>
            <w:r w:rsidR="000E7D2F" w:rsidRPr="00A16B52">
              <w:rPr>
                <w:rFonts w:ascii="Cambria" w:hAnsi="Cambria"/>
                <w:noProof/>
                <w:webHidden/>
                <w:sz w:val="24"/>
                <w:szCs w:val="24"/>
              </w:rPr>
              <w:fldChar w:fldCharType="separate"/>
            </w:r>
            <w:r w:rsidR="000E7D2F">
              <w:rPr>
                <w:rFonts w:ascii="Cambria" w:hAnsi="Cambria"/>
                <w:noProof/>
                <w:webHidden/>
                <w:sz w:val="24"/>
                <w:szCs w:val="24"/>
              </w:rPr>
              <w:t>4</w:t>
            </w:r>
            <w:r w:rsidR="000E7D2F" w:rsidRPr="00A16B52">
              <w:rPr>
                <w:rFonts w:ascii="Cambria" w:hAnsi="Cambria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0E7D2F" w:rsidRPr="00A16B52" w:rsidRDefault="00566F04" w:rsidP="00943D77">
          <w:pPr>
            <w:pStyle w:val="TOC1"/>
            <w:tabs>
              <w:tab w:val="right" w:leader="dot" w:pos="9350"/>
            </w:tabs>
            <w:rPr>
              <w:rFonts w:ascii="Cambria" w:eastAsiaTheme="minorEastAsia" w:hAnsi="Cambria"/>
              <w:noProof/>
              <w:sz w:val="24"/>
              <w:szCs w:val="24"/>
              <w:lang w:val="sr-Cyrl-BA" w:eastAsia="sr-Cyrl-BA"/>
            </w:rPr>
          </w:pPr>
          <w:hyperlink w:anchor="_Toc500424168" w:history="1">
            <w:r w:rsidR="000E7D2F" w:rsidRPr="00A16B52">
              <w:rPr>
                <w:rStyle w:val="Hyperlink"/>
                <w:rFonts w:ascii="Cambria" w:hAnsi="Cambria"/>
                <w:noProof/>
                <w:sz w:val="24"/>
                <w:szCs w:val="24"/>
              </w:rPr>
              <w:t>BOSNA I HERCEGOVINA</w:t>
            </w:r>
            <w:r w:rsidR="000E7D2F" w:rsidRPr="00A16B52">
              <w:rPr>
                <w:rFonts w:ascii="Cambria" w:hAnsi="Cambria"/>
                <w:noProof/>
                <w:webHidden/>
                <w:sz w:val="24"/>
                <w:szCs w:val="24"/>
              </w:rPr>
              <w:tab/>
            </w:r>
            <w:r w:rsidR="000E7D2F" w:rsidRPr="00A16B52">
              <w:rPr>
                <w:rFonts w:ascii="Cambria" w:hAnsi="Cambria"/>
                <w:noProof/>
                <w:webHidden/>
                <w:sz w:val="24"/>
                <w:szCs w:val="24"/>
              </w:rPr>
              <w:fldChar w:fldCharType="begin"/>
            </w:r>
            <w:r w:rsidR="000E7D2F" w:rsidRPr="00A16B52">
              <w:rPr>
                <w:rFonts w:ascii="Cambria" w:hAnsi="Cambria"/>
                <w:noProof/>
                <w:webHidden/>
                <w:sz w:val="24"/>
                <w:szCs w:val="24"/>
              </w:rPr>
              <w:instrText xml:space="preserve"> PAGEREF _Toc500424168 \h </w:instrText>
            </w:r>
            <w:r w:rsidR="000E7D2F" w:rsidRPr="00A16B52">
              <w:rPr>
                <w:rFonts w:ascii="Cambria" w:hAnsi="Cambria"/>
                <w:noProof/>
                <w:webHidden/>
                <w:sz w:val="24"/>
                <w:szCs w:val="24"/>
              </w:rPr>
            </w:r>
            <w:r w:rsidR="000E7D2F" w:rsidRPr="00A16B52">
              <w:rPr>
                <w:rFonts w:ascii="Cambria" w:hAnsi="Cambria"/>
                <w:noProof/>
                <w:webHidden/>
                <w:sz w:val="24"/>
                <w:szCs w:val="24"/>
              </w:rPr>
              <w:fldChar w:fldCharType="separate"/>
            </w:r>
            <w:r w:rsidR="000E7D2F">
              <w:rPr>
                <w:rFonts w:ascii="Cambria" w:hAnsi="Cambria"/>
                <w:noProof/>
                <w:webHidden/>
                <w:sz w:val="24"/>
                <w:szCs w:val="24"/>
              </w:rPr>
              <w:t>5</w:t>
            </w:r>
            <w:r w:rsidR="000E7D2F" w:rsidRPr="00A16B52">
              <w:rPr>
                <w:rFonts w:ascii="Cambria" w:hAnsi="Cambria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0E7D2F" w:rsidRPr="00A16B52" w:rsidRDefault="00566F04" w:rsidP="00943D77">
          <w:pPr>
            <w:pStyle w:val="TOC1"/>
            <w:tabs>
              <w:tab w:val="right" w:leader="dot" w:pos="9350"/>
            </w:tabs>
            <w:rPr>
              <w:rFonts w:ascii="Cambria" w:eastAsiaTheme="minorEastAsia" w:hAnsi="Cambria"/>
              <w:noProof/>
              <w:sz w:val="24"/>
              <w:szCs w:val="24"/>
              <w:lang w:val="sr-Cyrl-BA" w:eastAsia="sr-Cyrl-BA"/>
            </w:rPr>
          </w:pPr>
          <w:hyperlink w:anchor="_Toc500424173" w:history="1">
            <w:r w:rsidR="000E7D2F" w:rsidRPr="00A16B52">
              <w:rPr>
                <w:rStyle w:val="Hyperlink"/>
                <w:rFonts w:ascii="Cambria" w:hAnsi="Cambria"/>
                <w:noProof/>
                <w:sz w:val="24"/>
                <w:szCs w:val="24"/>
                <w:lang w:val="sr-Cyrl-CS"/>
              </w:rPr>
              <w:t>REPUBLIKA SRBIJA</w:t>
            </w:r>
            <w:r w:rsidR="000E7D2F" w:rsidRPr="00A16B52">
              <w:rPr>
                <w:rFonts w:ascii="Cambria" w:hAnsi="Cambria"/>
                <w:noProof/>
                <w:webHidden/>
                <w:sz w:val="24"/>
                <w:szCs w:val="24"/>
              </w:rPr>
              <w:tab/>
            </w:r>
            <w:r w:rsidR="000E7D2F" w:rsidRPr="00A16B52">
              <w:rPr>
                <w:rFonts w:ascii="Cambria" w:hAnsi="Cambria"/>
                <w:noProof/>
                <w:webHidden/>
                <w:sz w:val="24"/>
                <w:szCs w:val="24"/>
              </w:rPr>
              <w:fldChar w:fldCharType="begin"/>
            </w:r>
            <w:r w:rsidR="000E7D2F" w:rsidRPr="00A16B52">
              <w:rPr>
                <w:rFonts w:ascii="Cambria" w:hAnsi="Cambria"/>
                <w:noProof/>
                <w:webHidden/>
                <w:sz w:val="24"/>
                <w:szCs w:val="24"/>
              </w:rPr>
              <w:instrText xml:space="preserve"> PAGEREF _Toc500424173 \h </w:instrText>
            </w:r>
            <w:r w:rsidR="000E7D2F" w:rsidRPr="00A16B52">
              <w:rPr>
                <w:rFonts w:ascii="Cambria" w:hAnsi="Cambria"/>
                <w:noProof/>
                <w:webHidden/>
                <w:sz w:val="24"/>
                <w:szCs w:val="24"/>
              </w:rPr>
            </w:r>
            <w:r w:rsidR="000E7D2F" w:rsidRPr="00A16B52">
              <w:rPr>
                <w:rFonts w:ascii="Cambria" w:hAnsi="Cambria"/>
                <w:noProof/>
                <w:webHidden/>
                <w:sz w:val="24"/>
                <w:szCs w:val="24"/>
              </w:rPr>
              <w:fldChar w:fldCharType="separate"/>
            </w:r>
            <w:r w:rsidR="000E7D2F">
              <w:rPr>
                <w:rFonts w:ascii="Cambria" w:hAnsi="Cambria"/>
                <w:noProof/>
                <w:webHidden/>
                <w:sz w:val="24"/>
                <w:szCs w:val="24"/>
              </w:rPr>
              <w:t>6</w:t>
            </w:r>
            <w:r w:rsidR="000E7D2F" w:rsidRPr="00A16B52">
              <w:rPr>
                <w:rFonts w:ascii="Cambria" w:hAnsi="Cambria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0E7D2F" w:rsidRPr="00A16B52" w:rsidRDefault="00566F04" w:rsidP="00943D77">
          <w:pPr>
            <w:pStyle w:val="TOC1"/>
            <w:tabs>
              <w:tab w:val="right" w:leader="dot" w:pos="9350"/>
            </w:tabs>
            <w:rPr>
              <w:rFonts w:ascii="Cambria" w:eastAsiaTheme="minorEastAsia" w:hAnsi="Cambria"/>
              <w:noProof/>
              <w:sz w:val="24"/>
              <w:szCs w:val="24"/>
              <w:lang w:val="sr-Cyrl-BA" w:eastAsia="sr-Cyrl-BA"/>
            </w:rPr>
          </w:pPr>
          <w:hyperlink w:anchor="_Toc500424175" w:history="1">
            <w:r w:rsidR="000E7D2F" w:rsidRPr="00A16B52">
              <w:rPr>
                <w:rStyle w:val="Hyperlink"/>
                <w:rFonts w:ascii="Cambria" w:hAnsi="Cambria"/>
                <w:noProof/>
                <w:sz w:val="24"/>
                <w:szCs w:val="24"/>
                <w:lang w:val="sr-Cyrl-CS"/>
              </w:rPr>
              <w:t>REPUBLIKA HRVATSKA</w:t>
            </w:r>
            <w:r w:rsidR="000E7D2F" w:rsidRPr="00A16B52">
              <w:rPr>
                <w:rFonts w:ascii="Cambria" w:hAnsi="Cambria"/>
                <w:noProof/>
                <w:webHidden/>
                <w:sz w:val="24"/>
                <w:szCs w:val="24"/>
              </w:rPr>
              <w:tab/>
            </w:r>
            <w:r w:rsidR="000E7D2F" w:rsidRPr="00A16B52">
              <w:rPr>
                <w:rFonts w:ascii="Cambria" w:hAnsi="Cambria"/>
                <w:noProof/>
                <w:webHidden/>
                <w:sz w:val="24"/>
                <w:szCs w:val="24"/>
              </w:rPr>
              <w:fldChar w:fldCharType="begin"/>
            </w:r>
            <w:r w:rsidR="000E7D2F" w:rsidRPr="00A16B52">
              <w:rPr>
                <w:rFonts w:ascii="Cambria" w:hAnsi="Cambria"/>
                <w:noProof/>
                <w:webHidden/>
                <w:sz w:val="24"/>
                <w:szCs w:val="24"/>
              </w:rPr>
              <w:instrText xml:space="preserve"> PAGEREF _Toc500424175 \h </w:instrText>
            </w:r>
            <w:r w:rsidR="000E7D2F" w:rsidRPr="00A16B52">
              <w:rPr>
                <w:rFonts w:ascii="Cambria" w:hAnsi="Cambria"/>
                <w:noProof/>
                <w:webHidden/>
                <w:sz w:val="24"/>
                <w:szCs w:val="24"/>
              </w:rPr>
            </w:r>
            <w:r w:rsidR="000E7D2F" w:rsidRPr="00A16B52">
              <w:rPr>
                <w:rFonts w:ascii="Cambria" w:hAnsi="Cambria"/>
                <w:noProof/>
                <w:webHidden/>
                <w:sz w:val="24"/>
                <w:szCs w:val="24"/>
              </w:rPr>
              <w:fldChar w:fldCharType="separate"/>
            </w:r>
            <w:r w:rsidR="000E7D2F">
              <w:rPr>
                <w:rFonts w:ascii="Cambria" w:hAnsi="Cambria"/>
                <w:noProof/>
                <w:webHidden/>
                <w:sz w:val="24"/>
                <w:szCs w:val="24"/>
              </w:rPr>
              <w:t>6</w:t>
            </w:r>
            <w:r w:rsidR="000E7D2F" w:rsidRPr="00A16B52">
              <w:rPr>
                <w:rFonts w:ascii="Cambria" w:hAnsi="Cambria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0E7D2F" w:rsidRPr="00A16B52" w:rsidRDefault="00566F04" w:rsidP="00943D77">
          <w:pPr>
            <w:pStyle w:val="TOC1"/>
            <w:tabs>
              <w:tab w:val="right" w:leader="dot" w:pos="9350"/>
            </w:tabs>
            <w:rPr>
              <w:rFonts w:ascii="Cambria" w:eastAsiaTheme="minorEastAsia" w:hAnsi="Cambria"/>
              <w:noProof/>
              <w:sz w:val="24"/>
              <w:szCs w:val="24"/>
              <w:lang w:val="sr-Cyrl-BA" w:eastAsia="sr-Cyrl-BA"/>
            </w:rPr>
          </w:pPr>
          <w:hyperlink w:anchor="_Toc500424178" w:history="1">
            <w:r w:rsidR="000E7D2F" w:rsidRPr="00A16B52">
              <w:rPr>
                <w:rStyle w:val="Hyperlink"/>
                <w:rFonts w:ascii="Cambria" w:hAnsi="Cambria"/>
                <w:noProof/>
                <w:sz w:val="24"/>
                <w:szCs w:val="24"/>
                <w:lang w:val="sr-Cyrl-CS"/>
              </w:rPr>
              <w:t>REPUBLIKA SLOVENIJA</w:t>
            </w:r>
            <w:r w:rsidR="000E7D2F" w:rsidRPr="00A16B52">
              <w:rPr>
                <w:rFonts w:ascii="Cambria" w:hAnsi="Cambria"/>
                <w:noProof/>
                <w:webHidden/>
                <w:sz w:val="24"/>
                <w:szCs w:val="24"/>
              </w:rPr>
              <w:tab/>
            </w:r>
            <w:r w:rsidR="000E7D2F" w:rsidRPr="00A16B52">
              <w:rPr>
                <w:rFonts w:ascii="Cambria" w:hAnsi="Cambria"/>
                <w:noProof/>
                <w:webHidden/>
                <w:sz w:val="24"/>
                <w:szCs w:val="24"/>
              </w:rPr>
              <w:fldChar w:fldCharType="begin"/>
            </w:r>
            <w:r w:rsidR="000E7D2F" w:rsidRPr="00A16B52">
              <w:rPr>
                <w:rFonts w:ascii="Cambria" w:hAnsi="Cambria"/>
                <w:noProof/>
                <w:webHidden/>
                <w:sz w:val="24"/>
                <w:szCs w:val="24"/>
              </w:rPr>
              <w:instrText xml:space="preserve"> PAGEREF _Toc500424178 \h </w:instrText>
            </w:r>
            <w:r w:rsidR="000E7D2F" w:rsidRPr="00A16B52">
              <w:rPr>
                <w:rFonts w:ascii="Cambria" w:hAnsi="Cambria"/>
                <w:noProof/>
                <w:webHidden/>
                <w:sz w:val="24"/>
                <w:szCs w:val="24"/>
              </w:rPr>
            </w:r>
            <w:r w:rsidR="000E7D2F" w:rsidRPr="00A16B52">
              <w:rPr>
                <w:rFonts w:ascii="Cambria" w:hAnsi="Cambria"/>
                <w:noProof/>
                <w:webHidden/>
                <w:sz w:val="24"/>
                <w:szCs w:val="24"/>
              </w:rPr>
              <w:fldChar w:fldCharType="separate"/>
            </w:r>
            <w:r w:rsidR="000E7D2F">
              <w:rPr>
                <w:rFonts w:ascii="Cambria" w:hAnsi="Cambria"/>
                <w:noProof/>
                <w:webHidden/>
                <w:sz w:val="24"/>
                <w:szCs w:val="24"/>
              </w:rPr>
              <w:t>7</w:t>
            </w:r>
            <w:r w:rsidR="000E7D2F" w:rsidRPr="00A16B52">
              <w:rPr>
                <w:rFonts w:ascii="Cambria" w:hAnsi="Cambria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0E7D2F" w:rsidRPr="00A16B52" w:rsidRDefault="00566F04" w:rsidP="00943D77">
          <w:pPr>
            <w:pStyle w:val="TOC1"/>
            <w:tabs>
              <w:tab w:val="right" w:leader="dot" w:pos="9350"/>
            </w:tabs>
            <w:rPr>
              <w:rFonts w:ascii="Cambria" w:eastAsiaTheme="minorEastAsia" w:hAnsi="Cambria"/>
              <w:noProof/>
              <w:sz w:val="24"/>
              <w:szCs w:val="24"/>
              <w:lang w:val="sr-Cyrl-BA" w:eastAsia="sr-Cyrl-BA"/>
            </w:rPr>
          </w:pPr>
          <w:hyperlink w:anchor="_Toc500424179" w:history="1">
            <w:r w:rsidR="000E7D2F" w:rsidRPr="00A16B52">
              <w:rPr>
                <w:rStyle w:val="Hyperlink"/>
                <w:rFonts w:ascii="Cambria" w:hAnsi="Cambria"/>
                <w:noProof/>
                <w:sz w:val="24"/>
                <w:szCs w:val="24"/>
                <w:lang w:val="sr-Cyrl-BA"/>
              </w:rPr>
              <w:t>ZAKLjUČAK</w:t>
            </w:r>
            <w:r w:rsidR="000E7D2F" w:rsidRPr="00A16B52">
              <w:rPr>
                <w:rFonts w:ascii="Cambria" w:hAnsi="Cambria"/>
                <w:noProof/>
                <w:webHidden/>
                <w:sz w:val="24"/>
                <w:szCs w:val="24"/>
              </w:rPr>
              <w:tab/>
            </w:r>
            <w:r w:rsidR="000E7D2F" w:rsidRPr="00A16B52">
              <w:rPr>
                <w:rFonts w:ascii="Cambria" w:hAnsi="Cambria"/>
                <w:noProof/>
                <w:webHidden/>
                <w:sz w:val="24"/>
                <w:szCs w:val="24"/>
              </w:rPr>
              <w:fldChar w:fldCharType="begin"/>
            </w:r>
            <w:r w:rsidR="000E7D2F" w:rsidRPr="00A16B52">
              <w:rPr>
                <w:rFonts w:ascii="Cambria" w:hAnsi="Cambria"/>
                <w:noProof/>
                <w:webHidden/>
                <w:sz w:val="24"/>
                <w:szCs w:val="24"/>
              </w:rPr>
              <w:instrText xml:space="preserve"> PAGEREF _Toc500424179 \h </w:instrText>
            </w:r>
            <w:r w:rsidR="000E7D2F" w:rsidRPr="00A16B52">
              <w:rPr>
                <w:rFonts w:ascii="Cambria" w:hAnsi="Cambria"/>
                <w:noProof/>
                <w:webHidden/>
                <w:sz w:val="24"/>
                <w:szCs w:val="24"/>
              </w:rPr>
            </w:r>
            <w:r w:rsidR="000E7D2F" w:rsidRPr="00A16B52">
              <w:rPr>
                <w:rFonts w:ascii="Cambria" w:hAnsi="Cambria"/>
                <w:noProof/>
                <w:webHidden/>
                <w:sz w:val="24"/>
                <w:szCs w:val="24"/>
              </w:rPr>
              <w:fldChar w:fldCharType="separate"/>
            </w:r>
            <w:r w:rsidR="000E7D2F">
              <w:rPr>
                <w:rFonts w:ascii="Cambria" w:hAnsi="Cambria"/>
                <w:noProof/>
                <w:webHidden/>
                <w:sz w:val="24"/>
                <w:szCs w:val="24"/>
              </w:rPr>
              <w:t>7</w:t>
            </w:r>
            <w:r w:rsidR="000E7D2F" w:rsidRPr="00A16B52">
              <w:rPr>
                <w:rFonts w:ascii="Cambria" w:hAnsi="Cambria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0E7D2F" w:rsidRDefault="00566F04" w:rsidP="00943D77">
          <w:pPr>
            <w:pStyle w:val="TOC1"/>
            <w:tabs>
              <w:tab w:val="right" w:leader="dot" w:pos="9350"/>
            </w:tabs>
            <w:rPr>
              <w:rFonts w:eastAsiaTheme="minorEastAsia"/>
              <w:noProof/>
              <w:lang w:val="sr-Cyrl-BA" w:eastAsia="sr-Cyrl-BA"/>
            </w:rPr>
          </w:pPr>
          <w:hyperlink w:anchor="_Toc500424180" w:history="1">
            <w:r w:rsidR="000E7D2F" w:rsidRPr="00A16B52">
              <w:rPr>
                <w:rStyle w:val="Hyperlink"/>
                <w:rFonts w:ascii="Cambria" w:hAnsi="Cambria"/>
                <w:noProof/>
                <w:sz w:val="24"/>
                <w:szCs w:val="24"/>
                <w:lang w:val="sr-Cyrl-BA"/>
              </w:rPr>
              <w:t>IZVORI PODATAKA</w:t>
            </w:r>
            <w:r w:rsidR="000E7D2F" w:rsidRPr="00A16B52">
              <w:rPr>
                <w:rFonts w:ascii="Cambria" w:hAnsi="Cambria"/>
                <w:noProof/>
                <w:webHidden/>
                <w:sz w:val="24"/>
                <w:szCs w:val="24"/>
              </w:rPr>
              <w:tab/>
            </w:r>
            <w:r w:rsidR="000E7D2F" w:rsidRPr="00A16B52">
              <w:rPr>
                <w:rFonts w:ascii="Cambria" w:hAnsi="Cambria"/>
                <w:noProof/>
                <w:webHidden/>
                <w:sz w:val="24"/>
                <w:szCs w:val="24"/>
              </w:rPr>
              <w:fldChar w:fldCharType="begin"/>
            </w:r>
            <w:r w:rsidR="000E7D2F" w:rsidRPr="00A16B52">
              <w:rPr>
                <w:rFonts w:ascii="Cambria" w:hAnsi="Cambria"/>
                <w:noProof/>
                <w:webHidden/>
                <w:sz w:val="24"/>
                <w:szCs w:val="24"/>
              </w:rPr>
              <w:instrText xml:space="preserve"> PAGEREF _Toc500424180 \h </w:instrText>
            </w:r>
            <w:r w:rsidR="000E7D2F" w:rsidRPr="00A16B52">
              <w:rPr>
                <w:rFonts w:ascii="Cambria" w:hAnsi="Cambria"/>
                <w:noProof/>
                <w:webHidden/>
                <w:sz w:val="24"/>
                <w:szCs w:val="24"/>
              </w:rPr>
            </w:r>
            <w:r w:rsidR="000E7D2F" w:rsidRPr="00A16B52">
              <w:rPr>
                <w:rFonts w:ascii="Cambria" w:hAnsi="Cambria"/>
                <w:noProof/>
                <w:webHidden/>
                <w:sz w:val="24"/>
                <w:szCs w:val="24"/>
              </w:rPr>
              <w:fldChar w:fldCharType="separate"/>
            </w:r>
            <w:r w:rsidR="000E7D2F">
              <w:rPr>
                <w:rFonts w:ascii="Cambria" w:hAnsi="Cambria"/>
                <w:noProof/>
                <w:webHidden/>
                <w:sz w:val="24"/>
                <w:szCs w:val="24"/>
              </w:rPr>
              <w:t>8</w:t>
            </w:r>
            <w:r w:rsidR="000E7D2F" w:rsidRPr="00A16B52">
              <w:rPr>
                <w:rFonts w:ascii="Cambria" w:hAnsi="Cambria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0E7D2F" w:rsidRDefault="000E7D2F" w:rsidP="00943D77">
          <w:r>
            <w:rPr>
              <w:b/>
              <w:bCs/>
              <w:noProof/>
            </w:rPr>
            <w:fldChar w:fldCharType="end"/>
          </w:r>
        </w:p>
      </w:sdtContent>
    </w:sdt>
    <w:p w:rsidR="000E7D2F" w:rsidRPr="00252C55" w:rsidRDefault="000E7D2F" w:rsidP="00943D77">
      <w:pPr>
        <w:spacing w:after="100" w:afterAutospacing="1" w:line="240" w:lineRule="auto"/>
        <w:jc w:val="both"/>
        <w:rPr>
          <w:rFonts w:asciiTheme="majorHAnsi" w:hAnsiTheme="majorHAnsi"/>
          <w:b/>
          <w:sz w:val="24"/>
          <w:szCs w:val="24"/>
          <w:lang w:val="sr-Cyrl-BA"/>
        </w:rPr>
      </w:pPr>
    </w:p>
    <w:p w:rsidR="000E7D2F" w:rsidRDefault="000E7D2F" w:rsidP="00943D77">
      <w:pPr>
        <w:pStyle w:val="Heading1"/>
        <w:rPr>
          <w:rFonts w:asciiTheme="majorHAnsi" w:hAnsiTheme="majorHAnsi"/>
          <w:noProof/>
          <w:sz w:val="28"/>
          <w:szCs w:val="28"/>
          <w:lang w:val="sr-Cyrl-BA"/>
        </w:rPr>
      </w:pPr>
    </w:p>
    <w:p w:rsidR="000E7D2F" w:rsidRDefault="000E7D2F" w:rsidP="00943D77">
      <w:pPr>
        <w:pStyle w:val="Heading1"/>
        <w:rPr>
          <w:rFonts w:asciiTheme="majorHAnsi" w:hAnsiTheme="majorHAnsi"/>
          <w:noProof/>
          <w:sz w:val="28"/>
          <w:szCs w:val="28"/>
          <w:lang w:val="sr-Cyrl-BA"/>
        </w:rPr>
      </w:pPr>
    </w:p>
    <w:p w:rsidR="000E7D2F" w:rsidRDefault="000E7D2F" w:rsidP="00943D77">
      <w:pPr>
        <w:pStyle w:val="Heading1"/>
        <w:rPr>
          <w:rFonts w:asciiTheme="majorHAnsi" w:hAnsiTheme="majorHAnsi"/>
          <w:noProof/>
          <w:sz w:val="28"/>
          <w:szCs w:val="28"/>
          <w:lang w:val="sr-Cyrl-BA"/>
        </w:rPr>
      </w:pPr>
    </w:p>
    <w:p w:rsidR="000E7D2F" w:rsidRDefault="000E7D2F" w:rsidP="00943D77">
      <w:pPr>
        <w:pStyle w:val="Heading1"/>
        <w:rPr>
          <w:rFonts w:asciiTheme="majorHAnsi" w:hAnsiTheme="majorHAnsi"/>
          <w:noProof/>
          <w:sz w:val="28"/>
          <w:szCs w:val="28"/>
          <w:lang w:val="sr-Cyrl-BA"/>
        </w:rPr>
      </w:pPr>
    </w:p>
    <w:p w:rsidR="000E7D2F" w:rsidRDefault="000E7D2F" w:rsidP="00943D77">
      <w:pPr>
        <w:pStyle w:val="Heading1"/>
        <w:rPr>
          <w:rFonts w:asciiTheme="majorHAnsi" w:hAnsiTheme="majorHAnsi"/>
          <w:noProof/>
          <w:sz w:val="28"/>
          <w:szCs w:val="28"/>
          <w:lang w:val="sr-Cyrl-BA"/>
        </w:rPr>
      </w:pPr>
    </w:p>
    <w:p w:rsidR="000E7D2F" w:rsidRDefault="000E7D2F" w:rsidP="00943D77">
      <w:pPr>
        <w:pStyle w:val="Heading1"/>
        <w:rPr>
          <w:rFonts w:asciiTheme="majorHAnsi" w:hAnsiTheme="majorHAnsi"/>
          <w:noProof/>
          <w:sz w:val="28"/>
          <w:szCs w:val="28"/>
          <w:lang w:val="sr-Cyrl-BA"/>
        </w:rPr>
      </w:pPr>
    </w:p>
    <w:p w:rsidR="000E7D2F" w:rsidRDefault="000E7D2F" w:rsidP="00943D77">
      <w:pPr>
        <w:pStyle w:val="Heading1"/>
        <w:rPr>
          <w:rFonts w:asciiTheme="majorHAnsi" w:hAnsiTheme="majorHAnsi"/>
          <w:noProof/>
          <w:sz w:val="28"/>
          <w:szCs w:val="28"/>
          <w:lang w:val="sr-Cyrl-BA"/>
        </w:rPr>
      </w:pPr>
    </w:p>
    <w:p w:rsidR="000E7D2F" w:rsidRDefault="000E7D2F" w:rsidP="00943D77">
      <w:pPr>
        <w:pStyle w:val="Heading1"/>
        <w:rPr>
          <w:rFonts w:asciiTheme="majorHAnsi" w:hAnsiTheme="majorHAnsi"/>
          <w:noProof/>
          <w:sz w:val="28"/>
          <w:szCs w:val="28"/>
          <w:lang w:val="sr-Cyrl-BA"/>
        </w:rPr>
      </w:pPr>
    </w:p>
    <w:p w:rsidR="000E7D2F" w:rsidRDefault="000E7D2F" w:rsidP="00943D77">
      <w:pPr>
        <w:pStyle w:val="Heading1"/>
        <w:rPr>
          <w:rFonts w:asciiTheme="majorHAnsi" w:hAnsiTheme="majorHAnsi"/>
          <w:noProof/>
          <w:sz w:val="28"/>
          <w:szCs w:val="28"/>
          <w:lang w:val="sr-Cyrl-BA"/>
        </w:rPr>
      </w:pPr>
    </w:p>
    <w:p w:rsidR="000E7D2F" w:rsidRDefault="000E7D2F" w:rsidP="00943D77">
      <w:pPr>
        <w:pStyle w:val="Heading1"/>
        <w:rPr>
          <w:rFonts w:asciiTheme="majorHAnsi" w:hAnsiTheme="majorHAnsi"/>
          <w:noProof/>
          <w:sz w:val="28"/>
          <w:szCs w:val="28"/>
          <w:lang w:val="sr-Cyrl-BA"/>
        </w:rPr>
      </w:pPr>
    </w:p>
    <w:p w:rsidR="000E7D2F" w:rsidRDefault="000E7D2F" w:rsidP="00943D77">
      <w:pPr>
        <w:pStyle w:val="Heading1"/>
        <w:rPr>
          <w:rFonts w:asciiTheme="majorHAnsi" w:hAnsiTheme="majorHAnsi"/>
          <w:noProof/>
          <w:sz w:val="28"/>
          <w:szCs w:val="28"/>
          <w:lang w:val="sr-Cyrl-BA"/>
        </w:rPr>
      </w:pPr>
    </w:p>
    <w:p w:rsidR="000E7D2F" w:rsidRDefault="000E7D2F" w:rsidP="00943D77">
      <w:pPr>
        <w:pStyle w:val="Heading1"/>
        <w:rPr>
          <w:rFonts w:asciiTheme="majorHAnsi" w:hAnsiTheme="majorHAnsi"/>
          <w:noProof/>
          <w:sz w:val="28"/>
          <w:szCs w:val="28"/>
        </w:rPr>
      </w:pPr>
    </w:p>
    <w:p w:rsidR="000E7D2F" w:rsidRPr="00D77259" w:rsidRDefault="000E7D2F" w:rsidP="00943D77">
      <w:pPr>
        <w:pStyle w:val="Heading1"/>
        <w:rPr>
          <w:rFonts w:asciiTheme="majorHAnsi" w:hAnsiTheme="majorHAnsi"/>
          <w:noProof/>
          <w:sz w:val="28"/>
          <w:szCs w:val="28"/>
        </w:rPr>
      </w:pPr>
    </w:p>
    <w:p w:rsidR="000E7D2F" w:rsidRPr="00A17847" w:rsidRDefault="000E7D2F" w:rsidP="00943D77">
      <w:pPr>
        <w:pStyle w:val="Heading1"/>
        <w:rPr>
          <w:rFonts w:asciiTheme="majorHAnsi" w:hAnsiTheme="majorHAnsi"/>
          <w:noProof/>
          <w:sz w:val="28"/>
          <w:szCs w:val="28"/>
          <w:lang w:val="sr-Cyrl-BA"/>
        </w:rPr>
      </w:pPr>
      <w:bookmarkStart w:id="1" w:name="_Toc500424166"/>
      <w:r w:rsidRPr="00252C55">
        <w:rPr>
          <w:rFonts w:asciiTheme="majorHAnsi" w:hAnsiTheme="majorHAnsi"/>
          <w:noProof/>
          <w:sz w:val="28"/>
          <w:szCs w:val="28"/>
          <w:lang w:val="sr-Cyrl-BA"/>
        </w:rPr>
        <w:t>UVOD</w:t>
      </w:r>
      <w:bookmarkEnd w:id="1"/>
    </w:p>
    <w:p w:rsidR="000E7D2F" w:rsidRDefault="000E7D2F" w:rsidP="00943D77">
      <w:pPr>
        <w:spacing w:after="0" w:line="240" w:lineRule="auto"/>
        <w:jc w:val="both"/>
        <w:rPr>
          <w:rFonts w:asciiTheme="majorHAnsi" w:hAnsiTheme="majorHAnsi"/>
          <w:noProof/>
          <w:sz w:val="24"/>
          <w:szCs w:val="24"/>
          <w:lang w:val="sr-Cyrl-BA"/>
        </w:rPr>
      </w:pPr>
      <w:r>
        <w:rPr>
          <w:rFonts w:asciiTheme="majorHAnsi" w:hAnsiTheme="majorHAnsi"/>
          <w:noProof/>
          <w:sz w:val="24"/>
          <w:szCs w:val="24"/>
          <w:lang w:val="sr-Cyrl-BA"/>
        </w:rPr>
        <w:tab/>
        <w:t>Zaštita izvora propisana je i međunarodnim pravom i domaćim zakonom. Zaštita izvora je osnova istraživačkog novinarstva i slobodne razmjene informacija u otvorenim, demokratskim društvima.</w:t>
      </w:r>
    </w:p>
    <w:p w:rsidR="000E7D2F" w:rsidRDefault="000E7D2F" w:rsidP="00943D77">
      <w:pPr>
        <w:spacing w:after="0" w:line="240" w:lineRule="auto"/>
        <w:ind w:firstLine="720"/>
        <w:jc w:val="both"/>
        <w:rPr>
          <w:rStyle w:val="st"/>
          <w:rFonts w:ascii="Cambria" w:hAnsi="Cambria"/>
          <w:sz w:val="24"/>
          <w:szCs w:val="24"/>
        </w:rPr>
      </w:pPr>
      <w:r>
        <w:rPr>
          <w:rStyle w:val="st"/>
          <w:rFonts w:ascii="Cambria" w:hAnsi="Cambria"/>
          <w:sz w:val="24"/>
          <w:szCs w:val="24"/>
          <w:lang w:val="sr-Cyrl-BA"/>
        </w:rPr>
        <w:t xml:space="preserve">Međunarodna organizacija Ujedinjenih nacija za obrazovanje, nauku i kulturu </w:t>
      </w:r>
      <w:r>
        <w:rPr>
          <w:rStyle w:val="st"/>
          <w:rFonts w:ascii="Cambria" w:hAnsi="Cambria"/>
          <w:sz w:val="24"/>
          <w:szCs w:val="24"/>
        </w:rPr>
        <w:t>UNESCO –</w:t>
      </w:r>
      <w:r>
        <w:rPr>
          <w:rStyle w:val="st"/>
          <w:rFonts w:ascii="Cambria" w:hAnsi="Cambria"/>
          <w:sz w:val="24"/>
          <w:szCs w:val="24"/>
          <w:lang w:val="sr-Cyrl-BA"/>
        </w:rPr>
        <w:t xml:space="preserve"> </w:t>
      </w:r>
      <w:r w:rsidRPr="00400F6E">
        <w:rPr>
          <w:rStyle w:val="st"/>
          <w:rFonts w:ascii="Cambria" w:hAnsi="Cambria"/>
          <w:i/>
          <w:sz w:val="24"/>
          <w:szCs w:val="24"/>
        </w:rPr>
        <w:t>United Nations Educational, Scientific and Cultural Organization</w:t>
      </w:r>
      <w:r>
        <w:rPr>
          <w:rStyle w:val="st"/>
          <w:rFonts w:ascii="Cambria" w:hAnsi="Cambria"/>
          <w:sz w:val="24"/>
          <w:szCs w:val="24"/>
          <w:lang w:val="sr-Cyrl-BA"/>
        </w:rPr>
        <w:t xml:space="preserve"> je objavila 27. aprila 2017. godine uporednu studiju o promjenama koje utiču na zakonski okvir koji podržava zaštitu novinarskih izvora u digitalnom dobu</w:t>
      </w:r>
      <w:r>
        <w:rPr>
          <w:rStyle w:val="FootnoteReference"/>
          <w:rFonts w:ascii="Cambria" w:hAnsi="Cambria"/>
          <w:sz w:val="24"/>
          <w:szCs w:val="24"/>
          <w:lang w:val="sr-Cyrl-BA"/>
        </w:rPr>
        <w:footnoteReference w:id="1"/>
      </w:r>
      <w:r>
        <w:rPr>
          <w:rStyle w:val="st"/>
          <w:rFonts w:ascii="Cambria" w:hAnsi="Cambria"/>
          <w:sz w:val="24"/>
          <w:szCs w:val="24"/>
        </w:rPr>
        <w:t>.</w:t>
      </w:r>
    </w:p>
    <w:p w:rsidR="000E7D2F" w:rsidRPr="00C2259B" w:rsidRDefault="000E7D2F" w:rsidP="00943D77">
      <w:pPr>
        <w:spacing w:after="0" w:line="240" w:lineRule="auto"/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>
        <w:rPr>
          <w:rStyle w:val="st"/>
          <w:rFonts w:ascii="Cambria" w:hAnsi="Cambria"/>
          <w:sz w:val="24"/>
          <w:szCs w:val="24"/>
          <w:lang w:val="sr-Cyrl-BA"/>
        </w:rPr>
        <w:t>Postojeće zakonodavstvo nije precizno u vezi sa novinarskim pravima i njihovoj slobodi u oblasti slobodnog pristupa izvorima informacija.</w:t>
      </w:r>
    </w:p>
    <w:p w:rsidR="000E7D2F" w:rsidRPr="00224647" w:rsidRDefault="000E7D2F" w:rsidP="00943D77">
      <w:pPr>
        <w:spacing w:after="0" w:line="240" w:lineRule="auto"/>
        <w:rPr>
          <w:rFonts w:ascii="Cambria" w:hAnsi="Cambria"/>
          <w:sz w:val="24"/>
          <w:szCs w:val="24"/>
          <w:lang w:val="sr-Cyrl-BA"/>
        </w:rPr>
      </w:pPr>
    </w:p>
    <w:p w:rsidR="000E7D2F" w:rsidRDefault="000E7D2F" w:rsidP="00943D77">
      <w:pPr>
        <w:spacing w:after="0" w:line="240" w:lineRule="auto"/>
        <w:rPr>
          <w:rFonts w:asciiTheme="majorHAnsi" w:hAnsiTheme="majorHAnsi"/>
          <w:sz w:val="24"/>
          <w:szCs w:val="24"/>
          <w:lang w:val="sr-Cyrl-BA"/>
        </w:rPr>
      </w:pPr>
    </w:p>
    <w:p w:rsidR="000E7D2F" w:rsidRDefault="000E7D2F" w:rsidP="00943D77">
      <w:pPr>
        <w:spacing w:after="0" w:line="240" w:lineRule="auto"/>
        <w:rPr>
          <w:rFonts w:asciiTheme="majorHAnsi" w:hAnsiTheme="majorHAnsi"/>
          <w:sz w:val="24"/>
          <w:szCs w:val="24"/>
          <w:lang w:val="sr-Cyrl-BA"/>
        </w:rPr>
      </w:pPr>
    </w:p>
    <w:p w:rsidR="000E7D2F" w:rsidRDefault="000E7D2F" w:rsidP="00943D77">
      <w:pPr>
        <w:spacing w:after="0" w:line="240" w:lineRule="auto"/>
        <w:rPr>
          <w:rFonts w:asciiTheme="majorHAnsi" w:hAnsiTheme="majorHAnsi"/>
          <w:sz w:val="24"/>
          <w:szCs w:val="24"/>
          <w:lang w:val="sr-Cyrl-BA"/>
        </w:rPr>
      </w:pPr>
    </w:p>
    <w:p w:rsidR="000E7D2F" w:rsidRDefault="000E7D2F" w:rsidP="00943D77">
      <w:pPr>
        <w:spacing w:after="0" w:line="240" w:lineRule="auto"/>
        <w:rPr>
          <w:rFonts w:asciiTheme="majorHAnsi" w:hAnsiTheme="majorHAnsi"/>
          <w:sz w:val="24"/>
          <w:szCs w:val="24"/>
          <w:lang w:val="sr-Cyrl-BA"/>
        </w:rPr>
      </w:pPr>
    </w:p>
    <w:p w:rsidR="000E7D2F" w:rsidRDefault="000E7D2F" w:rsidP="00943D77">
      <w:pPr>
        <w:spacing w:after="0" w:line="240" w:lineRule="auto"/>
        <w:rPr>
          <w:rFonts w:asciiTheme="majorHAnsi" w:hAnsiTheme="majorHAnsi"/>
          <w:sz w:val="24"/>
          <w:szCs w:val="24"/>
          <w:lang w:val="sr-Cyrl-BA"/>
        </w:rPr>
      </w:pPr>
    </w:p>
    <w:p w:rsidR="000E7D2F" w:rsidRDefault="000E7D2F" w:rsidP="00943D77">
      <w:pPr>
        <w:spacing w:after="0" w:line="240" w:lineRule="auto"/>
        <w:rPr>
          <w:rFonts w:asciiTheme="majorHAnsi" w:hAnsiTheme="majorHAnsi"/>
          <w:sz w:val="24"/>
          <w:szCs w:val="24"/>
          <w:lang w:val="sr-Cyrl-BA"/>
        </w:rPr>
      </w:pPr>
    </w:p>
    <w:p w:rsidR="000E7D2F" w:rsidRDefault="000E7D2F" w:rsidP="00943D77">
      <w:pPr>
        <w:spacing w:after="0" w:line="240" w:lineRule="auto"/>
        <w:rPr>
          <w:rFonts w:asciiTheme="majorHAnsi" w:hAnsiTheme="majorHAnsi"/>
          <w:sz w:val="24"/>
          <w:szCs w:val="24"/>
          <w:lang w:val="sr-Cyrl-BA"/>
        </w:rPr>
      </w:pPr>
    </w:p>
    <w:p w:rsidR="000E7D2F" w:rsidRDefault="000E7D2F" w:rsidP="00943D77">
      <w:pPr>
        <w:spacing w:after="0" w:line="240" w:lineRule="auto"/>
        <w:rPr>
          <w:rFonts w:asciiTheme="majorHAnsi" w:hAnsiTheme="majorHAnsi"/>
          <w:sz w:val="24"/>
          <w:szCs w:val="24"/>
          <w:lang w:val="sr-Cyrl-BA"/>
        </w:rPr>
      </w:pPr>
    </w:p>
    <w:p w:rsidR="000E7D2F" w:rsidRDefault="000E7D2F" w:rsidP="00943D77">
      <w:pPr>
        <w:spacing w:after="0" w:line="240" w:lineRule="auto"/>
        <w:rPr>
          <w:rFonts w:asciiTheme="majorHAnsi" w:hAnsiTheme="majorHAnsi"/>
          <w:sz w:val="24"/>
          <w:szCs w:val="24"/>
          <w:lang w:val="sr-Cyrl-BA"/>
        </w:rPr>
      </w:pPr>
    </w:p>
    <w:p w:rsidR="000E7D2F" w:rsidRDefault="000E7D2F" w:rsidP="00943D77">
      <w:pPr>
        <w:spacing w:after="0" w:line="240" w:lineRule="auto"/>
        <w:rPr>
          <w:rFonts w:asciiTheme="majorHAnsi" w:hAnsiTheme="majorHAnsi"/>
          <w:sz w:val="24"/>
          <w:szCs w:val="24"/>
          <w:lang w:val="sr-Cyrl-BA"/>
        </w:rPr>
      </w:pPr>
    </w:p>
    <w:p w:rsidR="000E7D2F" w:rsidRDefault="000E7D2F" w:rsidP="00943D77">
      <w:pPr>
        <w:spacing w:after="0" w:line="240" w:lineRule="auto"/>
        <w:rPr>
          <w:rFonts w:asciiTheme="majorHAnsi" w:hAnsiTheme="majorHAnsi"/>
          <w:sz w:val="24"/>
          <w:szCs w:val="24"/>
          <w:lang w:val="sr-Cyrl-BA"/>
        </w:rPr>
      </w:pPr>
    </w:p>
    <w:p w:rsidR="000E7D2F" w:rsidRDefault="000E7D2F" w:rsidP="00943D77">
      <w:pPr>
        <w:spacing w:after="0" w:line="240" w:lineRule="auto"/>
        <w:rPr>
          <w:rFonts w:asciiTheme="majorHAnsi" w:hAnsiTheme="majorHAnsi"/>
          <w:sz w:val="24"/>
          <w:szCs w:val="24"/>
          <w:lang w:val="sr-Cyrl-BA"/>
        </w:rPr>
      </w:pPr>
    </w:p>
    <w:p w:rsidR="000E7D2F" w:rsidRDefault="000E7D2F" w:rsidP="00943D77">
      <w:pPr>
        <w:spacing w:after="0" w:line="240" w:lineRule="auto"/>
        <w:rPr>
          <w:rFonts w:asciiTheme="majorHAnsi" w:hAnsiTheme="majorHAnsi"/>
          <w:sz w:val="24"/>
          <w:szCs w:val="24"/>
          <w:lang w:val="sr-Cyrl-BA"/>
        </w:rPr>
      </w:pPr>
    </w:p>
    <w:p w:rsidR="000E7D2F" w:rsidRDefault="000E7D2F" w:rsidP="00943D77">
      <w:pPr>
        <w:spacing w:after="0" w:line="240" w:lineRule="auto"/>
        <w:rPr>
          <w:rFonts w:asciiTheme="majorHAnsi" w:hAnsiTheme="majorHAnsi"/>
          <w:sz w:val="24"/>
          <w:szCs w:val="24"/>
          <w:lang w:val="sr-Cyrl-BA"/>
        </w:rPr>
      </w:pPr>
    </w:p>
    <w:p w:rsidR="000E7D2F" w:rsidRDefault="000E7D2F" w:rsidP="00943D77">
      <w:pPr>
        <w:spacing w:after="0" w:line="240" w:lineRule="auto"/>
        <w:rPr>
          <w:rFonts w:asciiTheme="majorHAnsi" w:hAnsiTheme="majorHAnsi"/>
          <w:sz w:val="24"/>
          <w:szCs w:val="24"/>
          <w:lang w:val="sr-Cyrl-BA"/>
        </w:rPr>
      </w:pPr>
    </w:p>
    <w:p w:rsidR="000E7D2F" w:rsidRDefault="000E7D2F" w:rsidP="00943D77">
      <w:pPr>
        <w:spacing w:after="0" w:line="240" w:lineRule="auto"/>
        <w:rPr>
          <w:rFonts w:asciiTheme="majorHAnsi" w:hAnsiTheme="majorHAnsi"/>
          <w:sz w:val="24"/>
          <w:szCs w:val="24"/>
          <w:lang w:val="sr-Cyrl-BA"/>
        </w:rPr>
      </w:pPr>
    </w:p>
    <w:p w:rsidR="000E7D2F" w:rsidRDefault="000E7D2F" w:rsidP="00943D77">
      <w:pPr>
        <w:spacing w:after="0" w:line="240" w:lineRule="auto"/>
        <w:rPr>
          <w:rFonts w:asciiTheme="majorHAnsi" w:hAnsiTheme="majorHAnsi"/>
          <w:sz w:val="24"/>
          <w:szCs w:val="24"/>
          <w:lang w:val="sr-Cyrl-BA"/>
        </w:rPr>
      </w:pPr>
    </w:p>
    <w:p w:rsidR="000E7D2F" w:rsidRDefault="000E7D2F" w:rsidP="00943D77">
      <w:pPr>
        <w:spacing w:after="0" w:line="240" w:lineRule="auto"/>
        <w:rPr>
          <w:rFonts w:asciiTheme="majorHAnsi" w:hAnsiTheme="majorHAnsi"/>
          <w:sz w:val="24"/>
          <w:szCs w:val="24"/>
          <w:lang w:val="sr-Cyrl-BA"/>
        </w:rPr>
      </w:pPr>
    </w:p>
    <w:p w:rsidR="000E7D2F" w:rsidRDefault="000E7D2F" w:rsidP="00943D77">
      <w:pPr>
        <w:spacing w:after="0" w:line="240" w:lineRule="auto"/>
        <w:rPr>
          <w:rFonts w:asciiTheme="majorHAnsi" w:hAnsiTheme="majorHAnsi"/>
          <w:sz w:val="24"/>
          <w:szCs w:val="24"/>
          <w:lang w:val="sr-Cyrl-BA"/>
        </w:rPr>
      </w:pPr>
    </w:p>
    <w:p w:rsidR="000E7D2F" w:rsidRDefault="000E7D2F" w:rsidP="00943D77">
      <w:pPr>
        <w:spacing w:after="0" w:line="240" w:lineRule="auto"/>
        <w:rPr>
          <w:rFonts w:asciiTheme="majorHAnsi" w:hAnsiTheme="majorHAnsi"/>
          <w:sz w:val="24"/>
          <w:szCs w:val="24"/>
          <w:lang w:val="sr-Cyrl-BA"/>
        </w:rPr>
      </w:pPr>
    </w:p>
    <w:p w:rsidR="000E7D2F" w:rsidRDefault="000E7D2F" w:rsidP="00943D77">
      <w:pPr>
        <w:spacing w:after="0" w:line="240" w:lineRule="auto"/>
        <w:rPr>
          <w:rFonts w:asciiTheme="majorHAnsi" w:hAnsiTheme="majorHAnsi"/>
          <w:sz w:val="24"/>
          <w:szCs w:val="24"/>
          <w:lang w:val="sr-Cyrl-BA"/>
        </w:rPr>
      </w:pPr>
    </w:p>
    <w:p w:rsidR="000E7D2F" w:rsidRDefault="000E7D2F" w:rsidP="00943D77">
      <w:pPr>
        <w:spacing w:after="0" w:line="240" w:lineRule="auto"/>
        <w:rPr>
          <w:rFonts w:asciiTheme="majorHAnsi" w:hAnsiTheme="majorHAnsi"/>
          <w:sz w:val="24"/>
          <w:szCs w:val="24"/>
          <w:lang w:val="sr-Cyrl-BA"/>
        </w:rPr>
      </w:pPr>
    </w:p>
    <w:p w:rsidR="000E7D2F" w:rsidRDefault="000E7D2F" w:rsidP="00943D77">
      <w:pPr>
        <w:spacing w:after="0" w:line="240" w:lineRule="auto"/>
        <w:rPr>
          <w:rFonts w:asciiTheme="majorHAnsi" w:hAnsiTheme="majorHAnsi"/>
          <w:sz w:val="24"/>
          <w:szCs w:val="24"/>
          <w:lang w:val="sr-Cyrl-BA"/>
        </w:rPr>
      </w:pPr>
    </w:p>
    <w:p w:rsidR="000E7D2F" w:rsidRDefault="000E7D2F" w:rsidP="00943D77">
      <w:pPr>
        <w:spacing w:after="0" w:line="240" w:lineRule="auto"/>
        <w:rPr>
          <w:rFonts w:asciiTheme="majorHAnsi" w:hAnsiTheme="majorHAnsi"/>
          <w:sz w:val="24"/>
          <w:szCs w:val="24"/>
          <w:lang w:val="sr-Cyrl-BA"/>
        </w:rPr>
      </w:pPr>
    </w:p>
    <w:p w:rsidR="000E7D2F" w:rsidRDefault="000E7D2F" w:rsidP="00943D77">
      <w:pPr>
        <w:spacing w:after="0" w:line="240" w:lineRule="auto"/>
        <w:rPr>
          <w:rFonts w:asciiTheme="majorHAnsi" w:hAnsiTheme="majorHAnsi"/>
          <w:sz w:val="24"/>
          <w:szCs w:val="24"/>
          <w:lang w:val="sr-Cyrl-BA"/>
        </w:rPr>
      </w:pPr>
    </w:p>
    <w:p w:rsidR="000E7D2F" w:rsidRDefault="000E7D2F" w:rsidP="00943D77">
      <w:pPr>
        <w:spacing w:after="0" w:line="240" w:lineRule="auto"/>
        <w:rPr>
          <w:rFonts w:asciiTheme="majorHAnsi" w:hAnsiTheme="majorHAnsi"/>
          <w:sz w:val="24"/>
          <w:szCs w:val="24"/>
          <w:lang w:val="sr-Cyrl-BA"/>
        </w:rPr>
      </w:pPr>
    </w:p>
    <w:p w:rsidR="000E7D2F" w:rsidRDefault="000E7D2F" w:rsidP="00943D77">
      <w:pPr>
        <w:spacing w:after="0" w:line="240" w:lineRule="auto"/>
        <w:rPr>
          <w:rFonts w:asciiTheme="majorHAnsi" w:hAnsiTheme="majorHAnsi"/>
          <w:sz w:val="24"/>
          <w:szCs w:val="24"/>
          <w:lang w:val="sr-Cyrl-BA"/>
        </w:rPr>
      </w:pPr>
    </w:p>
    <w:p w:rsidR="000E7D2F" w:rsidRDefault="000E7D2F" w:rsidP="00943D77">
      <w:pPr>
        <w:spacing w:after="0" w:line="240" w:lineRule="auto"/>
        <w:rPr>
          <w:rFonts w:asciiTheme="majorHAnsi" w:hAnsiTheme="majorHAnsi"/>
          <w:sz w:val="24"/>
          <w:szCs w:val="24"/>
          <w:lang w:val="sr-Cyrl-BA"/>
        </w:rPr>
      </w:pPr>
    </w:p>
    <w:p w:rsidR="000E7D2F" w:rsidRDefault="000E7D2F" w:rsidP="00943D77">
      <w:pPr>
        <w:spacing w:after="0" w:line="240" w:lineRule="auto"/>
        <w:rPr>
          <w:rFonts w:asciiTheme="majorHAnsi" w:hAnsiTheme="majorHAnsi"/>
          <w:sz w:val="24"/>
          <w:szCs w:val="24"/>
          <w:lang w:val="sr-Cyrl-BA"/>
        </w:rPr>
      </w:pPr>
    </w:p>
    <w:p w:rsidR="000E7D2F" w:rsidRPr="00536219" w:rsidRDefault="000E7D2F" w:rsidP="00943D77">
      <w:pPr>
        <w:pStyle w:val="Heading1"/>
        <w:rPr>
          <w:rFonts w:asciiTheme="majorHAnsi" w:hAnsiTheme="majorHAnsi"/>
          <w:sz w:val="28"/>
          <w:szCs w:val="28"/>
          <w:lang w:val="sr-Cyrl-BA"/>
        </w:rPr>
      </w:pPr>
      <w:bookmarkStart w:id="2" w:name="_Toc500424167"/>
      <w:r w:rsidRPr="00252C55">
        <w:rPr>
          <w:rFonts w:asciiTheme="majorHAnsi" w:hAnsiTheme="majorHAnsi"/>
          <w:sz w:val="28"/>
          <w:szCs w:val="28"/>
          <w:lang w:val="sr-Cyrl-BA"/>
        </w:rPr>
        <w:lastRenderedPageBreak/>
        <w:t>ZAŠTITA POVJERLjIVOSTI NOVINARSKIH IZVORA</w:t>
      </w:r>
      <w:bookmarkEnd w:id="2"/>
    </w:p>
    <w:p w:rsidR="000E7D2F" w:rsidRPr="007F08D7" w:rsidRDefault="000E7D2F" w:rsidP="00943D77">
      <w:pPr>
        <w:spacing w:after="0" w:line="240" w:lineRule="auto"/>
        <w:jc w:val="both"/>
        <w:rPr>
          <w:rFonts w:asciiTheme="majorHAnsi" w:hAnsiTheme="majorHAnsi"/>
          <w:noProof/>
          <w:sz w:val="24"/>
          <w:szCs w:val="24"/>
          <w:lang w:val="sr-Cyrl-BA"/>
        </w:rPr>
      </w:pPr>
      <w:r>
        <w:rPr>
          <w:rFonts w:asciiTheme="majorHAnsi" w:hAnsiTheme="majorHAnsi"/>
          <w:noProof/>
          <w:sz w:val="24"/>
          <w:szCs w:val="24"/>
          <w:lang w:val="sr-Cyrl-BA"/>
        </w:rPr>
        <w:tab/>
      </w:r>
      <w:r w:rsidRPr="007F08D7">
        <w:rPr>
          <w:rFonts w:asciiTheme="majorHAnsi" w:hAnsiTheme="majorHAnsi"/>
          <w:noProof/>
          <w:sz w:val="24"/>
          <w:szCs w:val="24"/>
          <w:lang w:val="sr-Cyrl-BA"/>
        </w:rPr>
        <w:t>Novinar je osoba koja se profesionalno bavi prikupljanjem vijesti u svim oblicima u kojima vijest može biti dostupna (riječ, slika, govor), odnosno, osoba koja se bavi žurnalistikom. U svijetu interneta, u kojem živimo, novinar može biti i osoba koja vodi javni dnevnik (eng.</w:t>
      </w:r>
      <w:r>
        <w:rPr>
          <w:rFonts w:asciiTheme="majorHAnsi" w:hAnsiTheme="majorHAnsi"/>
          <w:noProof/>
          <w:sz w:val="24"/>
          <w:szCs w:val="24"/>
          <w:lang w:val="sr-Cyrl-BA"/>
        </w:rPr>
        <w:t xml:space="preserve"> </w:t>
      </w:r>
      <w:r w:rsidRPr="00400F6E">
        <w:rPr>
          <w:rFonts w:asciiTheme="majorHAnsi" w:hAnsiTheme="majorHAnsi"/>
          <w:i/>
          <w:noProof/>
          <w:sz w:val="24"/>
          <w:szCs w:val="24"/>
        </w:rPr>
        <w:t>blog</w:t>
      </w:r>
      <w:r w:rsidRPr="007F08D7">
        <w:rPr>
          <w:rFonts w:asciiTheme="majorHAnsi" w:hAnsiTheme="majorHAnsi"/>
          <w:noProof/>
          <w:sz w:val="24"/>
          <w:szCs w:val="24"/>
          <w:lang w:val="sr-Cyrl-BA"/>
        </w:rPr>
        <w:t>).</w:t>
      </w:r>
    </w:p>
    <w:p w:rsidR="000E7D2F" w:rsidRDefault="000E7D2F" w:rsidP="00943D77">
      <w:pPr>
        <w:spacing w:after="0" w:line="240" w:lineRule="auto"/>
        <w:jc w:val="both"/>
        <w:rPr>
          <w:rFonts w:asciiTheme="majorHAnsi" w:hAnsiTheme="majorHAnsi"/>
          <w:sz w:val="24"/>
          <w:szCs w:val="24"/>
          <w:lang w:val="sr-Cyrl-BA"/>
        </w:rPr>
      </w:pPr>
      <w:r w:rsidRPr="007F08D7">
        <w:rPr>
          <w:rFonts w:asciiTheme="majorHAnsi" w:hAnsiTheme="majorHAnsi"/>
          <w:sz w:val="24"/>
          <w:szCs w:val="24"/>
          <w:lang w:val="sr-Cyrl-BA"/>
        </w:rPr>
        <w:tab/>
        <w:t>Zaštita izvora informacije je pravo novinara da ne otkriva od koga je dobio informaciju, a istovremeno i ograničenje za vlast da ne može primorati novinara da otkrije izvor informacij</w:t>
      </w:r>
      <w:r>
        <w:rPr>
          <w:rFonts w:asciiTheme="majorHAnsi" w:hAnsiTheme="majorHAnsi"/>
          <w:sz w:val="24"/>
          <w:szCs w:val="24"/>
          <w:lang w:val="sr-Cyrl-BA"/>
        </w:rPr>
        <w:t>e. Pravo je sadržano u članu 10</w:t>
      </w:r>
      <w:r w:rsidRPr="007F08D7">
        <w:rPr>
          <w:rFonts w:asciiTheme="majorHAnsi" w:hAnsiTheme="majorHAnsi"/>
          <w:sz w:val="24"/>
          <w:szCs w:val="24"/>
          <w:lang w:val="sr-Cyrl-BA"/>
        </w:rPr>
        <w:t xml:space="preserve"> Evropske konvencije o ljudskim pravima, u d</w:t>
      </w:r>
      <w:r>
        <w:rPr>
          <w:rFonts w:asciiTheme="majorHAnsi" w:hAnsiTheme="majorHAnsi"/>
          <w:sz w:val="24"/>
          <w:szCs w:val="24"/>
          <w:lang w:val="sr-Cyrl-BA"/>
        </w:rPr>
        <w:t xml:space="preserve">ijelu </w:t>
      </w:r>
      <w:r w:rsidRPr="00400F6E">
        <w:rPr>
          <w:rFonts w:asciiTheme="majorHAnsi" w:hAnsiTheme="majorHAnsi"/>
          <w:i/>
          <w:sz w:val="24"/>
          <w:szCs w:val="24"/>
          <w:lang w:val="sr-Cyrl-BA"/>
        </w:rPr>
        <w:t>Sloboda izražavanja</w:t>
      </w:r>
      <w:r w:rsidRPr="007F08D7">
        <w:rPr>
          <w:rFonts w:asciiTheme="majorHAnsi" w:hAnsiTheme="majorHAnsi"/>
          <w:sz w:val="24"/>
          <w:szCs w:val="24"/>
          <w:lang w:val="sr-Cyrl-BA"/>
        </w:rPr>
        <w:t>. I zakonodavstva država donose svoje zakonske okvire u ovom smislu. Zaštita izvora je osnova istraživačkog novinarstva.</w:t>
      </w:r>
    </w:p>
    <w:p w:rsidR="000E7D2F" w:rsidRDefault="000E7D2F" w:rsidP="00943D77">
      <w:pPr>
        <w:spacing w:after="0" w:line="240" w:lineRule="auto"/>
        <w:jc w:val="both"/>
        <w:rPr>
          <w:rFonts w:asciiTheme="majorHAnsi" w:hAnsiTheme="majorHAnsi"/>
          <w:sz w:val="24"/>
          <w:szCs w:val="24"/>
          <w:lang w:val="sr-Cyrl-BA"/>
        </w:rPr>
      </w:pPr>
      <w:r w:rsidRPr="007F08D7">
        <w:rPr>
          <w:rFonts w:asciiTheme="majorHAnsi" w:hAnsiTheme="majorHAnsi"/>
          <w:sz w:val="24"/>
          <w:szCs w:val="24"/>
          <w:lang w:val="sr-Cyrl-BA"/>
        </w:rPr>
        <w:tab/>
        <w:t>Istraživačko novinarstvo odlikuje nastojanje novinara da što je moguće detaljnije i sveobu</w:t>
      </w:r>
      <w:r>
        <w:rPr>
          <w:rFonts w:asciiTheme="majorHAnsi" w:hAnsiTheme="majorHAnsi"/>
          <w:sz w:val="24"/>
          <w:szCs w:val="24"/>
          <w:lang w:val="sr-Cyrl-BA"/>
        </w:rPr>
        <w:t>h</w:t>
      </w:r>
      <w:r w:rsidRPr="007F08D7">
        <w:rPr>
          <w:rFonts w:asciiTheme="majorHAnsi" w:hAnsiTheme="majorHAnsi"/>
          <w:sz w:val="24"/>
          <w:szCs w:val="24"/>
          <w:lang w:val="sr-Cyrl-BA"/>
        </w:rPr>
        <w:t xml:space="preserve">vatnije predstavi ličnosti, događaje ili teme u vezi sa </w:t>
      </w:r>
      <w:r>
        <w:rPr>
          <w:rFonts w:asciiTheme="majorHAnsi" w:hAnsiTheme="majorHAnsi"/>
          <w:sz w:val="24"/>
          <w:szCs w:val="24"/>
          <w:lang w:val="sr-Cyrl-BA"/>
        </w:rPr>
        <w:t xml:space="preserve">određenom </w:t>
      </w:r>
      <w:r w:rsidRPr="007F08D7">
        <w:rPr>
          <w:rFonts w:asciiTheme="majorHAnsi" w:hAnsiTheme="majorHAnsi"/>
          <w:sz w:val="24"/>
          <w:szCs w:val="24"/>
          <w:lang w:val="sr-Cyrl-BA"/>
        </w:rPr>
        <w:t>viješću.</w:t>
      </w:r>
      <w:r>
        <w:rPr>
          <w:rFonts w:asciiTheme="majorHAnsi" w:hAnsiTheme="majorHAnsi"/>
          <w:sz w:val="24"/>
          <w:szCs w:val="24"/>
          <w:lang w:val="sr-Cyrl-BA"/>
        </w:rPr>
        <w:t xml:space="preserve"> </w:t>
      </w:r>
      <w:r w:rsidRPr="007F08D7">
        <w:rPr>
          <w:rFonts w:asciiTheme="majorHAnsi" w:hAnsiTheme="majorHAnsi"/>
          <w:sz w:val="24"/>
          <w:szCs w:val="24"/>
          <w:lang w:val="sr-Cyrl-BA"/>
        </w:rPr>
        <w:t>Takav način rada podrazumijeva proučavanje dokumenata, novinskih članaka, feljtona, televizijskih reportaža, knjiga, intervjuisanje osoba, snimanje fotografija, audio-zapisa i drugih načina prikupljanja i čuvanja podataka.</w:t>
      </w:r>
      <w:r w:rsidRPr="007F08D7">
        <w:rPr>
          <w:rFonts w:asciiTheme="majorHAnsi" w:hAnsiTheme="majorHAnsi"/>
          <w:sz w:val="24"/>
          <w:szCs w:val="24"/>
        </w:rPr>
        <w:t xml:space="preserve"> </w:t>
      </w:r>
      <w:r w:rsidRPr="007F08D7">
        <w:rPr>
          <w:rFonts w:asciiTheme="majorHAnsi" w:hAnsiTheme="majorHAnsi"/>
          <w:sz w:val="24"/>
          <w:szCs w:val="24"/>
          <w:lang w:val="sr-Cyrl-BA"/>
        </w:rPr>
        <w:t>Na ovakav način prikupljeni podaci koriste se u formulisanju i objav</w:t>
      </w:r>
      <w:r>
        <w:rPr>
          <w:rFonts w:asciiTheme="majorHAnsi" w:hAnsiTheme="majorHAnsi"/>
          <w:sz w:val="24"/>
          <w:szCs w:val="24"/>
          <w:lang w:val="sr-Cyrl-BA"/>
        </w:rPr>
        <w:t xml:space="preserve">ljivanju </w:t>
      </w:r>
      <w:r w:rsidRPr="007F08D7">
        <w:rPr>
          <w:rFonts w:asciiTheme="majorHAnsi" w:hAnsiTheme="majorHAnsi"/>
          <w:sz w:val="24"/>
          <w:szCs w:val="24"/>
          <w:lang w:val="sr-Cyrl-BA"/>
        </w:rPr>
        <w:t>vijesti. Mediji, sredstva informisanj</w:t>
      </w:r>
      <w:r>
        <w:rPr>
          <w:rFonts w:asciiTheme="majorHAnsi" w:hAnsiTheme="majorHAnsi"/>
          <w:sz w:val="24"/>
          <w:szCs w:val="24"/>
          <w:lang w:val="sr-Cyrl-BA"/>
        </w:rPr>
        <w:t>a javnosti, često se nazivaju „</w:t>
      </w:r>
      <w:r w:rsidRPr="007F08D7">
        <w:rPr>
          <w:rFonts w:asciiTheme="majorHAnsi" w:hAnsiTheme="majorHAnsi"/>
          <w:sz w:val="24"/>
          <w:szCs w:val="24"/>
          <w:lang w:val="sr-Cyrl-BA"/>
        </w:rPr>
        <w:t xml:space="preserve">sedmom </w:t>
      </w:r>
      <w:r>
        <w:rPr>
          <w:rFonts w:asciiTheme="majorHAnsi" w:hAnsiTheme="majorHAnsi"/>
          <w:sz w:val="24"/>
          <w:szCs w:val="24"/>
          <w:lang w:val="sr-Cyrl-BA"/>
        </w:rPr>
        <w:t>silom“ i u tom smislu</w:t>
      </w:r>
      <w:r w:rsidRPr="007F08D7">
        <w:rPr>
          <w:rFonts w:asciiTheme="majorHAnsi" w:hAnsiTheme="majorHAnsi"/>
          <w:sz w:val="24"/>
          <w:szCs w:val="24"/>
          <w:lang w:val="sr-Cyrl-BA"/>
        </w:rPr>
        <w:t xml:space="preserve"> istraživačko novinarstvo se smatra najvišim oblikom novinarstva, jer zahtijeva više truda, vještine i spremnosti na rizike. Posebna uloga istraživačkog novinarstva je vidljiva u novinarskom reagovanju na određene pr</w:t>
      </w:r>
      <w:r>
        <w:rPr>
          <w:rFonts w:asciiTheme="majorHAnsi" w:hAnsiTheme="majorHAnsi"/>
          <w:sz w:val="24"/>
          <w:szCs w:val="24"/>
          <w:lang w:val="sr-Cyrl-BA"/>
        </w:rPr>
        <w:t>obleme u društvu, a država, odnosno</w:t>
      </w:r>
      <w:r w:rsidRPr="007F08D7">
        <w:rPr>
          <w:rFonts w:asciiTheme="majorHAnsi" w:hAnsiTheme="majorHAnsi"/>
          <w:sz w:val="24"/>
          <w:szCs w:val="24"/>
          <w:lang w:val="sr-Cyrl-BA"/>
        </w:rPr>
        <w:t xml:space="preserve"> njene institucije</w:t>
      </w:r>
      <w:r>
        <w:rPr>
          <w:rFonts w:asciiTheme="majorHAnsi" w:hAnsiTheme="majorHAnsi"/>
          <w:sz w:val="24"/>
          <w:szCs w:val="24"/>
          <w:lang w:val="sr-Cyrl-BA"/>
        </w:rPr>
        <w:t>,</w:t>
      </w:r>
      <w:r w:rsidRPr="007F08D7">
        <w:rPr>
          <w:rFonts w:asciiTheme="majorHAnsi" w:hAnsiTheme="majorHAnsi"/>
          <w:sz w:val="24"/>
          <w:szCs w:val="24"/>
          <w:lang w:val="sr-Cyrl-BA"/>
        </w:rPr>
        <w:t xml:space="preserve"> nisu voljne ili </w:t>
      </w:r>
      <w:r>
        <w:rPr>
          <w:rFonts w:asciiTheme="majorHAnsi" w:hAnsiTheme="majorHAnsi"/>
          <w:sz w:val="24"/>
          <w:szCs w:val="24"/>
          <w:lang w:val="sr-Cyrl-BA"/>
        </w:rPr>
        <w:t>nisu u mogućnosti</w:t>
      </w:r>
      <w:r w:rsidRPr="007F08D7">
        <w:rPr>
          <w:rFonts w:asciiTheme="majorHAnsi" w:hAnsiTheme="majorHAnsi"/>
          <w:sz w:val="24"/>
          <w:szCs w:val="24"/>
          <w:lang w:val="sr-Cyrl-BA"/>
        </w:rPr>
        <w:t xml:space="preserve"> učiniti isto. Ner</w:t>
      </w:r>
      <w:r>
        <w:rPr>
          <w:rFonts w:asciiTheme="majorHAnsi" w:hAnsiTheme="majorHAnsi"/>
          <w:sz w:val="24"/>
          <w:szCs w:val="24"/>
          <w:lang w:val="sr-Cyrl-BA"/>
        </w:rPr>
        <w:t>ijetko, upravo novinarske priče</w:t>
      </w:r>
      <w:r w:rsidRPr="007F08D7">
        <w:rPr>
          <w:rFonts w:asciiTheme="majorHAnsi" w:hAnsiTheme="majorHAnsi"/>
          <w:sz w:val="24"/>
          <w:szCs w:val="24"/>
          <w:lang w:val="sr-Cyrl-BA"/>
        </w:rPr>
        <w:t xml:space="preserve"> pokrenu i otvore rješavanje nekih pitanja, problema, pojava u društvu.</w:t>
      </w:r>
      <w:r w:rsidRPr="007F08D7">
        <w:rPr>
          <w:rFonts w:asciiTheme="majorHAnsi" w:hAnsiTheme="majorHAnsi"/>
          <w:sz w:val="24"/>
          <w:szCs w:val="24"/>
          <w:lang w:val="sr-Cyrl-BA"/>
        </w:rPr>
        <w:tab/>
      </w:r>
    </w:p>
    <w:p w:rsidR="000E7D2F" w:rsidRDefault="000E7D2F" w:rsidP="00943D77">
      <w:pPr>
        <w:spacing w:after="0" w:line="240" w:lineRule="auto"/>
        <w:jc w:val="both"/>
        <w:rPr>
          <w:rFonts w:asciiTheme="majorHAnsi" w:hAnsiTheme="majorHAnsi"/>
          <w:sz w:val="24"/>
          <w:szCs w:val="24"/>
          <w:lang w:val="sr-Cyrl-BA"/>
        </w:rPr>
      </w:pPr>
      <w:r>
        <w:rPr>
          <w:rFonts w:asciiTheme="majorHAnsi" w:hAnsiTheme="majorHAnsi"/>
          <w:sz w:val="24"/>
          <w:szCs w:val="24"/>
          <w:lang w:val="sr-Cyrl-BA"/>
        </w:rPr>
        <w:tab/>
      </w:r>
      <w:r w:rsidRPr="007F08D7">
        <w:rPr>
          <w:rFonts w:asciiTheme="majorHAnsi" w:hAnsiTheme="majorHAnsi"/>
          <w:sz w:val="24"/>
          <w:szCs w:val="24"/>
          <w:lang w:val="sr-Cyrl-BA"/>
        </w:rPr>
        <w:t>Ipak, postoji i mogućnost otkrivanja izvora, i to u slučaju ispunjavanja sljedeća tri uslova: ukoliko se radi o teškom krivičnom djelu, ukoliko se informacija ne može dobi</w:t>
      </w:r>
      <w:r>
        <w:rPr>
          <w:rFonts w:asciiTheme="majorHAnsi" w:hAnsiTheme="majorHAnsi"/>
          <w:sz w:val="24"/>
          <w:szCs w:val="24"/>
          <w:lang w:val="sr-Cyrl-BA"/>
        </w:rPr>
        <w:t>ti ni na koji drugi način, te ukoliko</w:t>
      </w:r>
      <w:r w:rsidRPr="007F08D7">
        <w:rPr>
          <w:rFonts w:asciiTheme="majorHAnsi" w:hAnsiTheme="majorHAnsi"/>
          <w:sz w:val="24"/>
          <w:szCs w:val="24"/>
          <w:lang w:val="sr-Cyrl-BA"/>
        </w:rPr>
        <w:t xml:space="preserve"> postoji izuzetan društveni interes otkrivanja izvora.</w:t>
      </w:r>
    </w:p>
    <w:p w:rsidR="000E7D2F" w:rsidRPr="007F08D7" w:rsidRDefault="000E7D2F" w:rsidP="00943D77">
      <w:pPr>
        <w:spacing w:after="0" w:line="240" w:lineRule="auto"/>
        <w:jc w:val="both"/>
        <w:rPr>
          <w:rFonts w:asciiTheme="majorHAnsi" w:hAnsiTheme="majorHAnsi"/>
          <w:sz w:val="24"/>
          <w:szCs w:val="24"/>
          <w:lang w:val="sr-Cyrl-BA"/>
        </w:rPr>
      </w:pPr>
      <w:r w:rsidRPr="007F08D7">
        <w:rPr>
          <w:rFonts w:asciiTheme="majorHAnsi" w:hAnsiTheme="majorHAnsi"/>
          <w:sz w:val="24"/>
          <w:szCs w:val="24"/>
          <w:lang w:val="sr-Cyrl-BA"/>
        </w:rPr>
        <w:tab/>
        <w:t xml:space="preserve">Novinarski kodeks nalaže da novinar mora da štiti informaciju da bi sačuvao sagovornika od moguće sankcije ili eventualnog ugrožavanja zbog objavljivanja informacije. U zavisnosti </w:t>
      </w:r>
      <w:r>
        <w:rPr>
          <w:rFonts w:asciiTheme="majorHAnsi" w:hAnsiTheme="majorHAnsi"/>
          <w:sz w:val="24"/>
          <w:szCs w:val="24"/>
          <w:lang w:val="sr-Cyrl-BA"/>
        </w:rPr>
        <w:t>od medija u kojem novinar obavlja svoj posao</w:t>
      </w:r>
      <w:r w:rsidRPr="007F08D7">
        <w:rPr>
          <w:rFonts w:asciiTheme="majorHAnsi" w:hAnsiTheme="majorHAnsi"/>
          <w:sz w:val="24"/>
          <w:szCs w:val="24"/>
          <w:lang w:val="sr-Cyrl-BA"/>
        </w:rPr>
        <w:t xml:space="preserve"> postoje i različiti načini na koji se javnosti (ne)saopštavaju izvori</w:t>
      </w:r>
      <w:r>
        <w:rPr>
          <w:rFonts w:asciiTheme="majorHAnsi" w:hAnsiTheme="majorHAnsi"/>
          <w:sz w:val="24"/>
          <w:szCs w:val="24"/>
          <w:lang w:val="sr-Cyrl-BA"/>
        </w:rPr>
        <w:t xml:space="preserve"> informacije. Tako se može čuti:</w:t>
      </w:r>
      <w:r w:rsidRPr="007F08D7">
        <w:rPr>
          <w:rFonts w:asciiTheme="majorHAnsi" w:hAnsiTheme="majorHAnsi"/>
          <w:sz w:val="24"/>
          <w:szCs w:val="24"/>
          <w:lang w:val="sr-Cyrl-BA"/>
        </w:rPr>
        <w:t xml:space="preserve"> </w:t>
      </w:r>
      <w:r>
        <w:rPr>
          <w:rFonts w:asciiTheme="majorHAnsi" w:hAnsiTheme="majorHAnsi"/>
          <w:sz w:val="24"/>
          <w:szCs w:val="24"/>
          <w:lang w:val="sr-Cyrl-BA"/>
        </w:rPr>
        <w:t>„</w:t>
      </w:r>
      <w:r w:rsidRPr="007F08D7">
        <w:rPr>
          <w:rFonts w:asciiTheme="majorHAnsi" w:hAnsiTheme="majorHAnsi"/>
          <w:sz w:val="24"/>
          <w:szCs w:val="24"/>
          <w:lang w:val="sr-Cyrl-BA"/>
        </w:rPr>
        <w:t>kako navodi neimenovani izvor</w:t>
      </w:r>
      <w:r>
        <w:rPr>
          <w:rFonts w:asciiTheme="majorHAnsi" w:hAnsiTheme="majorHAnsi"/>
          <w:sz w:val="24"/>
          <w:szCs w:val="24"/>
          <w:lang w:val="sr-Cyrl-BA"/>
        </w:rPr>
        <w:t>“</w:t>
      </w:r>
      <w:r w:rsidRPr="007F08D7">
        <w:rPr>
          <w:rFonts w:asciiTheme="majorHAnsi" w:hAnsiTheme="majorHAnsi"/>
          <w:sz w:val="24"/>
          <w:szCs w:val="24"/>
          <w:lang w:val="sr-Cyrl-BA"/>
        </w:rPr>
        <w:t xml:space="preserve">, </w:t>
      </w:r>
      <w:r>
        <w:rPr>
          <w:rFonts w:asciiTheme="majorHAnsi" w:hAnsiTheme="majorHAnsi"/>
          <w:sz w:val="24"/>
          <w:szCs w:val="24"/>
          <w:lang w:val="sr-Cyrl-BA"/>
        </w:rPr>
        <w:t>„</w:t>
      </w:r>
      <w:r w:rsidRPr="007F08D7">
        <w:rPr>
          <w:rFonts w:asciiTheme="majorHAnsi" w:hAnsiTheme="majorHAnsi"/>
          <w:sz w:val="24"/>
          <w:szCs w:val="24"/>
          <w:lang w:val="sr-Cyrl-BA"/>
        </w:rPr>
        <w:t>kako nezvanično saznajemo</w:t>
      </w:r>
      <w:r>
        <w:rPr>
          <w:rFonts w:asciiTheme="majorHAnsi" w:hAnsiTheme="majorHAnsi"/>
          <w:sz w:val="24"/>
          <w:szCs w:val="24"/>
          <w:lang w:val="sr-Cyrl-BA"/>
        </w:rPr>
        <w:t>“</w:t>
      </w:r>
      <w:r w:rsidRPr="007F08D7">
        <w:rPr>
          <w:rFonts w:asciiTheme="majorHAnsi" w:hAnsiTheme="majorHAnsi"/>
          <w:sz w:val="24"/>
          <w:szCs w:val="24"/>
          <w:lang w:val="sr-Cyrl-BA"/>
        </w:rPr>
        <w:t xml:space="preserve">, </w:t>
      </w:r>
      <w:r>
        <w:rPr>
          <w:rFonts w:asciiTheme="majorHAnsi" w:hAnsiTheme="majorHAnsi"/>
          <w:sz w:val="24"/>
          <w:szCs w:val="24"/>
          <w:lang w:val="sr-Cyrl-BA"/>
        </w:rPr>
        <w:t>„</w:t>
      </w:r>
      <w:r w:rsidRPr="007F08D7">
        <w:rPr>
          <w:rFonts w:asciiTheme="majorHAnsi" w:hAnsiTheme="majorHAnsi"/>
          <w:sz w:val="24"/>
          <w:szCs w:val="24"/>
          <w:lang w:val="sr-Cyrl-BA"/>
        </w:rPr>
        <w:t>kako navodi izvor koji želi ostati anoniman</w:t>
      </w:r>
      <w:r>
        <w:rPr>
          <w:rFonts w:asciiTheme="majorHAnsi" w:hAnsiTheme="majorHAnsi"/>
          <w:sz w:val="24"/>
          <w:szCs w:val="24"/>
          <w:lang w:val="sr-Cyrl-BA"/>
        </w:rPr>
        <w:t>“</w:t>
      </w:r>
      <w:r w:rsidRPr="007F08D7">
        <w:rPr>
          <w:rFonts w:asciiTheme="majorHAnsi" w:hAnsiTheme="majorHAnsi"/>
          <w:sz w:val="24"/>
          <w:szCs w:val="24"/>
          <w:lang w:val="sr-Cyrl-BA"/>
        </w:rPr>
        <w:t>.</w:t>
      </w:r>
    </w:p>
    <w:p w:rsidR="000E7D2F" w:rsidRPr="007F08D7" w:rsidRDefault="000E7D2F" w:rsidP="00943D77">
      <w:pPr>
        <w:spacing w:after="0" w:line="240" w:lineRule="auto"/>
        <w:jc w:val="both"/>
        <w:rPr>
          <w:rFonts w:asciiTheme="majorHAnsi" w:hAnsiTheme="majorHAnsi"/>
          <w:sz w:val="24"/>
          <w:szCs w:val="24"/>
          <w:lang w:val="sr-Cyrl-BA"/>
        </w:rPr>
      </w:pPr>
      <w:r>
        <w:rPr>
          <w:rFonts w:asciiTheme="majorHAnsi" w:hAnsiTheme="majorHAnsi"/>
          <w:sz w:val="24"/>
          <w:szCs w:val="24"/>
          <w:lang w:val="sr-Cyrl-BA"/>
        </w:rPr>
        <w:tab/>
        <w:t>Nerijetko smo</w:t>
      </w:r>
      <w:r w:rsidRPr="007F08D7">
        <w:rPr>
          <w:rFonts w:asciiTheme="majorHAnsi" w:hAnsiTheme="majorHAnsi"/>
          <w:sz w:val="24"/>
          <w:szCs w:val="24"/>
          <w:lang w:val="sr-Cyrl-BA"/>
        </w:rPr>
        <w:t xml:space="preserve"> svjedoci različitih oblika pritisaka na novinare u okviru obavljanja njihovog posla. Savremeni način komunikacije podra</w:t>
      </w:r>
      <w:r>
        <w:rPr>
          <w:rFonts w:asciiTheme="majorHAnsi" w:hAnsiTheme="majorHAnsi"/>
          <w:sz w:val="24"/>
          <w:szCs w:val="24"/>
          <w:lang w:val="sr-Cyrl-BA"/>
        </w:rPr>
        <w:t>zumijeva i pristup informaciji</w:t>
      </w:r>
      <w:r w:rsidRPr="007F08D7">
        <w:rPr>
          <w:rFonts w:asciiTheme="majorHAnsi" w:hAnsiTheme="majorHAnsi"/>
          <w:sz w:val="24"/>
          <w:szCs w:val="24"/>
          <w:lang w:val="sr-Cyrl-BA"/>
        </w:rPr>
        <w:t xml:space="preserve"> u svako doba, bilo gdje. Upravo </w:t>
      </w:r>
      <w:r>
        <w:rPr>
          <w:rFonts w:asciiTheme="majorHAnsi" w:hAnsiTheme="majorHAnsi"/>
          <w:sz w:val="24"/>
          <w:szCs w:val="24"/>
          <w:lang w:val="sr-Cyrl-BA"/>
        </w:rPr>
        <w:t xml:space="preserve">to </w:t>
      </w:r>
      <w:r w:rsidRPr="007F08D7">
        <w:rPr>
          <w:rFonts w:asciiTheme="majorHAnsi" w:hAnsiTheme="majorHAnsi"/>
          <w:sz w:val="24"/>
          <w:szCs w:val="24"/>
          <w:lang w:val="sr-Cyrl-BA"/>
        </w:rPr>
        <w:t>svako doba i bilo gdje dovelo je do potrebe uvođenja reda u ono što nazivamo informisanje javnosti.</w:t>
      </w:r>
    </w:p>
    <w:p w:rsidR="000E7D2F" w:rsidRPr="007F08D7" w:rsidRDefault="000E7D2F" w:rsidP="00943D77">
      <w:pPr>
        <w:spacing w:after="0" w:line="240" w:lineRule="auto"/>
        <w:jc w:val="both"/>
        <w:rPr>
          <w:rFonts w:asciiTheme="majorHAnsi" w:hAnsiTheme="majorHAnsi"/>
          <w:b/>
          <w:bCs/>
          <w:noProof/>
          <w:sz w:val="24"/>
          <w:szCs w:val="24"/>
          <w:lang w:val="sr-Cyrl-CS"/>
        </w:rPr>
      </w:pPr>
      <w:r w:rsidRPr="007F08D7">
        <w:rPr>
          <w:rFonts w:asciiTheme="majorHAnsi" w:hAnsiTheme="majorHAnsi"/>
          <w:sz w:val="24"/>
          <w:szCs w:val="24"/>
          <w:lang w:val="sr-Cyrl-BA"/>
        </w:rPr>
        <w:tab/>
        <w:t xml:space="preserve">Ako je vijest zasnovana na odgovorima na pitanja ko, kada, gdje i zašto, može li se po toj analogiji obavljati i novinarski posao? </w:t>
      </w:r>
      <w:r>
        <w:rPr>
          <w:rFonts w:asciiTheme="majorHAnsi" w:hAnsiTheme="majorHAnsi"/>
          <w:sz w:val="24"/>
          <w:szCs w:val="24"/>
          <w:lang w:val="sr-Cyrl-BA"/>
        </w:rPr>
        <w:t>Može, uz poštovanje zakona.</w:t>
      </w:r>
    </w:p>
    <w:p w:rsidR="000E7D2F" w:rsidRDefault="000E7D2F" w:rsidP="00943D77">
      <w:pPr>
        <w:pStyle w:val="Heading1"/>
        <w:spacing w:after="0" w:afterAutospacing="0"/>
        <w:rPr>
          <w:rFonts w:asciiTheme="majorHAnsi" w:eastAsiaTheme="minorHAnsi" w:hAnsiTheme="majorHAnsi"/>
          <w:sz w:val="28"/>
          <w:szCs w:val="28"/>
        </w:rPr>
      </w:pPr>
      <w:bookmarkStart w:id="3" w:name="_Toc500424168"/>
    </w:p>
    <w:p w:rsidR="000E7D2F" w:rsidRDefault="000E7D2F" w:rsidP="00943D77">
      <w:pPr>
        <w:pStyle w:val="Heading1"/>
        <w:spacing w:after="0" w:afterAutospacing="0"/>
        <w:rPr>
          <w:rFonts w:asciiTheme="majorHAnsi" w:eastAsiaTheme="minorHAnsi" w:hAnsiTheme="majorHAnsi"/>
          <w:sz w:val="28"/>
          <w:szCs w:val="28"/>
        </w:rPr>
      </w:pPr>
    </w:p>
    <w:p w:rsidR="000E7D2F" w:rsidRDefault="000E7D2F" w:rsidP="00943D77">
      <w:pPr>
        <w:pStyle w:val="Heading1"/>
        <w:spacing w:after="0" w:afterAutospacing="0"/>
        <w:rPr>
          <w:rFonts w:asciiTheme="majorHAnsi" w:eastAsiaTheme="minorHAnsi" w:hAnsiTheme="majorHAnsi"/>
          <w:sz w:val="28"/>
          <w:szCs w:val="28"/>
        </w:rPr>
      </w:pPr>
    </w:p>
    <w:p w:rsidR="000E7D2F" w:rsidRDefault="000E7D2F" w:rsidP="00943D77">
      <w:pPr>
        <w:pStyle w:val="Heading1"/>
        <w:spacing w:after="0" w:afterAutospacing="0"/>
        <w:rPr>
          <w:rFonts w:asciiTheme="majorHAnsi" w:eastAsiaTheme="minorHAnsi" w:hAnsiTheme="majorHAnsi"/>
          <w:sz w:val="28"/>
          <w:szCs w:val="28"/>
        </w:rPr>
      </w:pPr>
    </w:p>
    <w:p w:rsidR="000E7D2F" w:rsidRDefault="000E7D2F" w:rsidP="00943D77">
      <w:pPr>
        <w:pStyle w:val="Heading1"/>
        <w:spacing w:after="0" w:afterAutospacing="0"/>
        <w:rPr>
          <w:rFonts w:asciiTheme="majorHAnsi" w:eastAsiaTheme="minorHAnsi" w:hAnsiTheme="majorHAnsi"/>
          <w:sz w:val="28"/>
          <w:szCs w:val="28"/>
        </w:rPr>
      </w:pPr>
      <w:r w:rsidRPr="00252C55">
        <w:rPr>
          <w:rFonts w:asciiTheme="majorHAnsi" w:eastAsiaTheme="minorHAnsi" w:hAnsiTheme="majorHAnsi"/>
          <w:sz w:val="28"/>
          <w:szCs w:val="28"/>
        </w:rPr>
        <w:lastRenderedPageBreak/>
        <w:t>BOSNA I HERCEGOVINA</w:t>
      </w:r>
      <w:bookmarkEnd w:id="3"/>
    </w:p>
    <w:p w:rsidR="000E7D2F" w:rsidRPr="00252C55" w:rsidRDefault="000E7D2F" w:rsidP="00943D77">
      <w:pPr>
        <w:pStyle w:val="Heading1"/>
        <w:spacing w:after="0" w:afterAutospacing="0"/>
        <w:rPr>
          <w:rFonts w:asciiTheme="majorHAnsi" w:eastAsiaTheme="minorHAnsi" w:hAnsiTheme="majorHAnsi"/>
          <w:sz w:val="28"/>
          <w:szCs w:val="28"/>
        </w:rPr>
      </w:pPr>
    </w:p>
    <w:p w:rsidR="000E7D2F" w:rsidRDefault="000E7D2F" w:rsidP="00943D77">
      <w:pPr>
        <w:spacing w:after="0" w:line="240" w:lineRule="auto"/>
        <w:jc w:val="both"/>
        <w:rPr>
          <w:rFonts w:ascii="Cambria" w:hAnsi="Cambria"/>
          <w:b/>
          <w:bCs/>
          <w:noProof/>
          <w:sz w:val="24"/>
          <w:szCs w:val="24"/>
          <w:lang w:val="sr-Cyrl-CS"/>
        </w:rPr>
      </w:pPr>
      <w:r>
        <w:rPr>
          <w:noProof/>
          <w:lang w:val="sr-Cyrl-CS"/>
        </w:rPr>
        <w:tab/>
      </w:r>
      <w:bookmarkStart w:id="4" w:name="_Toc500424169"/>
      <w:r w:rsidRPr="00BA2DD6">
        <w:rPr>
          <w:rFonts w:ascii="Cambria" w:hAnsi="Cambria"/>
          <w:noProof/>
          <w:sz w:val="24"/>
          <w:szCs w:val="24"/>
          <w:lang w:val="sr-Cyrl-CS"/>
        </w:rPr>
        <w:t>Povjerljivost novinarskih izvora u Bosni i Hercegovini</w:t>
      </w:r>
      <w:r>
        <w:rPr>
          <w:rFonts w:ascii="Cambria" w:hAnsi="Cambria"/>
          <w:noProof/>
          <w:sz w:val="24"/>
          <w:szCs w:val="24"/>
          <w:lang w:val="sr-Cyrl-CS"/>
        </w:rPr>
        <w:t xml:space="preserve"> (u daljem tekstu: BiH)</w:t>
      </w:r>
      <w:r w:rsidRPr="00BA2DD6">
        <w:rPr>
          <w:rFonts w:ascii="Cambria" w:hAnsi="Cambria"/>
          <w:noProof/>
          <w:sz w:val="24"/>
          <w:szCs w:val="24"/>
          <w:lang w:val="sr-Cyrl-CS"/>
        </w:rPr>
        <w:t xml:space="preserve"> štiti se zakonima o zaštiti od klevete na entitetskim nivoima. Prema tim zakonima</w:t>
      </w:r>
      <w:r w:rsidRPr="00BA2DD6">
        <w:rPr>
          <w:rStyle w:val="FootnoteReference"/>
          <w:rFonts w:ascii="Cambria" w:hAnsi="Cambria"/>
          <w:noProof/>
          <w:sz w:val="24"/>
          <w:szCs w:val="24"/>
          <w:lang w:val="sr-Cyrl-CS"/>
        </w:rPr>
        <w:footnoteReference w:id="2"/>
      </w:r>
      <w:r w:rsidRPr="00BA2DD6">
        <w:rPr>
          <w:rFonts w:ascii="Cambria" w:hAnsi="Cambria"/>
          <w:noProof/>
          <w:sz w:val="24"/>
          <w:szCs w:val="24"/>
          <w:lang w:val="sr-Cyrl-CS"/>
        </w:rPr>
        <w:t xml:space="preserve"> novinar koji je dobio informaciju iz povjerljivih izvora ima pravo da ne otkrije identitet izvora</w:t>
      </w:r>
      <w:r w:rsidRPr="00BA2DD6">
        <w:rPr>
          <w:rStyle w:val="FootnoteReference"/>
          <w:rFonts w:ascii="Cambria" w:hAnsi="Cambria"/>
          <w:noProof/>
          <w:sz w:val="24"/>
          <w:szCs w:val="24"/>
          <w:lang w:val="sr-Cyrl-CS"/>
        </w:rPr>
        <w:footnoteReference w:id="3"/>
      </w:r>
      <w:r w:rsidRPr="00BA2DD6">
        <w:rPr>
          <w:rFonts w:ascii="Cambria" w:hAnsi="Cambria"/>
          <w:noProof/>
          <w:sz w:val="24"/>
          <w:szCs w:val="24"/>
          <w:lang w:val="sr-Cyrl-CS"/>
        </w:rPr>
        <w:t>, odnosno nije dužan saopštiti izvor informacija</w:t>
      </w:r>
      <w:r w:rsidRPr="00BA2DD6">
        <w:rPr>
          <w:rStyle w:val="FootnoteReference"/>
          <w:rFonts w:ascii="Cambria" w:hAnsi="Cambria"/>
          <w:noProof/>
          <w:sz w:val="24"/>
          <w:szCs w:val="24"/>
          <w:lang w:val="sr-Cyrl-CS"/>
        </w:rPr>
        <w:footnoteReference w:id="4"/>
      </w:r>
      <w:r w:rsidRPr="00BA2DD6">
        <w:rPr>
          <w:rFonts w:ascii="Cambria" w:hAnsi="Cambria"/>
          <w:noProof/>
          <w:sz w:val="24"/>
          <w:szCs w:val="24"/>
          <w:lang w:val="sr-Cyrl-CS"/>
        </w:rPr>
        <w:t>.</w:t>
      </w:r>
      <w:bookmarkEnd w:id="4"/>
      <w:r w:rsidRPr="00BA2DD6">
        <w:rPr>
          <w:rFonts w:ascii="Cambria" w:hAnsi="Cambria"/>
          <w:noProof/>
          <w:sz w:val="24"/>
          <w:szCs w:val="24"/>
          <w:lang w:val="sr-Cyrl-CS"/>
        </w:rPr>
        <w:t xml:space="preserve"> </w:t>
      </w:r>
      <w:bookmarkStart w:id="5" w:name="_Toc500424170"/>
    </w:p>
    <w:p w:rsidR="000E7D2F" w:rsidRPr="00BA2DD6" w:rsidRDefault="000E7D2F" w:rsidP="00943D77">
      <w:pPr>
        <w:spacing w:after="0" w:line="240" w:lineRule="auto"/>
        <w:ind w:firstLine="720"/>
        <w:jc w:val="both"/>
        <w:rPr>
          <w:rFonts w:ascii="Cambria" w:hAnsi="Cambria"/>
          <w:b/>
          <w:bCs/>
          <w:noProof/>
          <w:sz w:val="24"/>
          <w:szCs w:val="24"/>
          <w:lang w:val="sr-Cyrl-CS"/>
        </w:rPr>
      </w:pPr>
      <w:r w:rsidRPr="00BA2DD6">
        <w:rPr>
          <w:rFonts w:ascii="Cambria" w:hAnsi="Cambria"/>
          <w:noProof/>
          <w:sz w:val="24"/>
          <w:szCs w:val="24"/>
          <w:lang w:val="sr-Cyrl-CS"/>
        </w:rPr>
        <w:t>U važećim</w:t>
      </w:r>
      <w:r>
        <w:rPr>
          <w:rFonts w:ascii="Cambria" w:hAnsi="Cambria"/>
          <w:noProof/>
          <w:sz w:val="24"/>
          <w:szCs w:val="24"/>
          <w:lang w:val="sr-Cyrl-CS"/>
        </w:rPr>
        <w:t xml:space="preserve"> propisima u BiH</w:t>
      </w:r>
      <w:r w:rsidRPr="00BA2DD6">
        <w:rPr>
          <w:rFonts w:ascii="Cambria" w:hAnsi="Cambria"/>
          <w:noProof/>
          <w:sz w:val="24"/>
          <w:szCs w:val="24"/>
          <w:lang w:val="sr-Cyrl-CS"/>
        </w:rPr>
        <w:t xml:space="preserve">, za razliku od zemalja u regionu, ne postoji definicija novinara, </w:t>
      </w:r>
      <w:r w:rsidRPr="00BA2DD6">
        <w:rPr>
          <w:rFonts w:ascii="Cambria" w:hAnsi="Cambria"/>
          <w:noProof/>
          <w:sz w:val="24"/>
          <w:szCs w:val="24"/>
          <w:lang w:val="sr-Cyrl-BA"/>
        </w:rPr>
        <w:t>pa</w:t>
      </w:r>
      <w:r>
        <w:rPr>
          <w:rFonts w:ascii="Cambria" w:hAnsi="Cambria"/>
          <w:noProof/>
          <w:sz w:val="24"/>
          <w:szCs w:val="24"/>
          <w:lang w:val="sr-Cyrl-CS"/>
        </w:rPr>
        <w:t xml:space="preserve"> se logičkim nameće pitanje</w:t>
      </w:r>
      <w:r w:rsidRPr="00BA2DD6">
        <w:rPr>
          <w:rFonts w:ascii="Cambria" w:hAnsi="Cambria"/>
          <w:noProof/>
          <w:sz w:val="24"/>
          <w:szCs w:val="24"/>
          <w:lang w:val="sr-Cyrl-CS"/>
        </w:rPr>
        <w:t xml:space="preserve"> ko je ovlašćen pozivati se na pravo zaštite povjerljivosti izvora. Čak i kasnije doneseni zakonski okviri koji tretiraju pitanja medija i slobodnog pristupa informacijama nisu dal</w:t>
      </w:r>
      <w:r>
        <w:rPr>
          <w:rFonts w:ascii="Cambria" w:hAnsi="Cambria"/>
          <w:noProof/>
          <w:sz w:val="24"/>
          <w:szCs w:val="24"/>
          <w:lang w:val="sr-Cyrl-CS"/>
        </w:rPr>
        <w:t xml:space="preserve">i </w:t>
      </w:r>
      <w:r w:rsidRPr="00BA2DD6">
        <w:rPr>
          <w:rFonts w:ascii="Cambria" w:hAnsi="Cambria"/>
          <w:noProof/>
          <w:sz w:val="24"/>
          <w:szCs w:val="24"/>
          <w:lang w:val="sr-Cyrl-CS"/>
        </w:rPr>
        <w:t>bitnije od</w:t>
      </w:r>
      <w:r>
        <w:rPr>
          <w:rFonts w:ascii="Cambria" w:hAnsi="Cambria"/>
          <w:noProof/>
          <w:sz w:val="24"/>
          <w:szCs w:val="24"/>
          <w:lang w:val="sr-Cyrl-CS"/>
        </w:rPr>
        <w:t>ređenje pojma novinar. Možda i zb</w:t>
      </w:r>
      <w:r w:rsidRPr="00BA2DD6">
        <w:rPr>
          <w:rFonts w:ascii="Cambria" w:hAnsi="Cambria"/>
          <w:noProof/>
          <w:sz w:val="24"/>
          <w:szCs w:val="24"/>
          <w:lang w:val="sr-Cyrl-CS"/>
        </w:rPr>
        <w:t>og</w:t>
      </w:r>
      <w:r>
        <w:rPr>
          <w:rFonts w:ascii="Cambria" w:hAnsi="Cambria"/>
          <w:noProof/>
          <w:sz w:val="24"/>
          <w:szCs w:val="24"/>
          <w:lang w:val="sr-Cyrl-CS"/>
        </w:rPr>
        <w:t xml:space="preserve"> tog, što postoji Preporuka Savjeta</w:t>
      </w:r>
      <w:r w:rsidRPr="00BA2DD6">
        <w:rPr>
          <w:rFonts w:ascii="Cambria" w:hAnsi="Cambria"/>
          <w:noProof/>
          <w:sz w:val="24"/>
          <w:szCs w:val="24"/>
          <w:lang w:val="sr-Cyrl-CS"/>
        </w:rPr>
        <w:t xml:space="preserve"> Evrope</w:t>
      </w:r>
      <w:r w:rsidRPr="00BA2DD6">
        <w:rPr>
          <w:rStyle w:val="FootnoteReference"/>
          <w:rFonts w:ascii="Cambria" w:hAnsi="Cambria"/>
          <w:noProof/>
          <w:sz w:val="24"/>
          <w:szCs w:val="24"/>
          <w:lang w:val="sr-Cyrl-CS"/>
        </w:rPr>
        <w:footnoteReference w:id="5"/>
      </w:r>
      <w:r w:rsidRPr="00BA2DD6">
        <w:rPr>
          <w:rFonts w:ascii="Cambria" w:hAnsi="Cambria"/>
          <w:noProof/>
          <w:sz w:val="24"/>
          <w:szCs w:val="24"/>
        </w:rPr>
        <w:t xml:space="preserve">. U </w:t>
      </w:r>
      <w:r>
        <w:rPr>
          <w:rFonts w:ascii="Cambria" w:hAnsi="Cambria"/>
          <w:noProof/>
          <w:sz w:val="24"/>
          <w:szCs w:val="24"/>
          <w:lang w:val="sr-Cyrl-BA"/>
        </w:rPr>
        <w:t>a</w:t>
      </w:r>
      <w:r w:rsidRPr="00BA2DD6">
        <w:rPr>
          <w:rFonts w:ascii="Cambria" w:hAnsi="Cambria"/>
          <w:noProof/>
          <w:sz w:val="24"/>
          <w:szCs w:val="24"/>
          <w:lang w:val="sr-Cyrl-BA"/>
        </w:rPr>
        <w:t xml:space="preserve">neksu </w:t>
      </w:r>
      <w:r w:rsidRPr="00BA2DD6">
        <w:rPr>
          <w:rFonts w:ascii="Cambria" w:hAnsi="Cambria"/>
          <w:noProof/>
          <w:sz w:val="24"/>
          <w:szCs w:val="24"/>
        </w:rPr>
        <w:t xml:space="preserve">Preporuke piše da je </w:t>
      </w:r>
      <w:r w:rsidRPr="00BA2DD6">
        <w:rPr>
          <w:rFonts w:ascii="Cambria" w:hAnsi="Cambria"/>
          <w:noProof/>
          <w:sz w:val="24"/>
          <w:szCs w:val="24"/>
          <w:lang w:val="sr-Cyrl-BA"/>
        </w:rPr>
        <w:t>novinar svako fizičko ili pravno lice koje se redovno ili profesionalno bavi prikupljanjem i prenošenjem informacija za javnost putem bilo kojeg sredstva masovnih komunikacija.</w:t>
      </w:r>
      <w:bookmarkEnd w:id="5"/>
      <w:r w:rsidRPr="00BA2DD6">
        <w:rPr>
          <w:rFonts w:ascii="Cambria" w:hAnsi="Cambria"/>
          <w:noProof/>
          <w:sz w:val="24"/>
          <w:szCs w:val="24"/>
          <w:lang w:val="sr-Cyrl-BA"/>
        </w:rPr>
        <w:t xml:space="preserve"> </w:t>
      </w:r>
    </w:p>
    <w:p w:rsidR="000E7D2F" w:rsidRPr="00BA2DD6" w:rsidRDefault="000E7D2F" w:rsidP="00943D77">
      <w:pPr>
        <w:spacing w:after="0" w:line="240" w:lineRule="auto"/>
        <w:jc w:val="both"/>
        <w:rPr>
          <w:rFonts w:ascii="Cambria" w:hAnsi="Cambria"/>
          <w:b/>
          <w:bCs/>
          <w:noProof/>
          <w:sz w:val="24"/>
          <w:szCs w:val="24"/>
          <w:lang w:val="sr-Cyrl-BA"/>
        </w:rPr>
      </w:pPr>
      <w:r w:rsidRPr="00BA2DD6">
        <w:rPr>
          <w:rFonts w:ascii="Cambria" w:hAnsi="Cambria"/>
          <w:noProof/>
          <w:sz w:val="24"/>
          <w:szCs w:val="24"/>
          <w:lang w:val="sr-Cyrl-BA"/>
        </w:rPr>
        <w:tab/>
      </w:r>
      <w:bookmarkStart w:id="6" w:name="_Toc500424171"/>
      <w:r w:rsidRPr="00BA2DD6">
        <w:rPr>
          <w:rFonts w:ascii="Cambria" w:hAnsi="Cambria"/>
          <w:noProof/>
          <w:sz w:val="24"/>
          <w:szCs w:val="24"/>
          <w:lang w:val="sr-Cyrl-BA"/>
        </w:rPr>
        <w:t xml:space="preserve">Zaštita izvora informacija novinarima omogućava slobodan rad, posebno </w:t>
      </w:r>
      <w:r>
        <w:rPr>
          <w:rFonts w:ascii="Cambria" w:hAnsi="Cambria"/>
          <w:noProof/>
          <w:sz w:val="24"/>
          <w:szCs w:val="24"/>
          <w:lang w:val="sr-Cyrl-BA"/>
        </w:rPr>
        <w:t xml:space="preserve">u </w:t>
      </w:r>
      <w:r w:rsidRPr="00BA2DD6">
        <w:rPr>
          <w:rFonts w:ascii="Cambria" w:hAnsi="Cambria"/>
          <w:noProof/>
          <w:sz w:val="24"/>
          <w:szCs w:val="24"/>
          <w:lang w:val="sr-Cyrl-BA"/>
        </w:rPr>
        <w:t>istraživačkom novinarstvu. Takođe, povećava povjerenje između novinara i osoba koje su izvori informacija. Ova vrsta zaštite omogućava i medijima da uočavaju i upozoravaju na različite pojave i nepravilnosti u društvu.</w:t>
      </w:r>
      <w:bookmarkEnd w:id="6"/>
    </w:p>
    <w:p w:rsidR="000E7D2F" w:rsidRDefault="000E7D2F" w:rsidP="00943D77">
      <w:pPr>
        <w:spacing w:after="0" w:line="240" w:lineRule="auto"/>
        <w:jc w:val="both"/>
        <w:rPr>
          <w:rFonts w:ascii="Cambria" w:hAnsi="Cambria"/>
          <w:noProof/>
          <w:sz w:val="24"/>
          <w:szCs w:val="24"/>
          <w:lang w:val="sr-Cyrl-BA"/>
        </w:rPr>
      </w:pPr>
      <w:r w:rsidRPr="00BA2DD6">
        <w:rPr>
          <w:rFonts w:ascii="Cambria" w:hAnsi="Cambria"/>
          <w:noProof/>
          <w:sz w:val="24"/>
          <w:szCs w:val="24"/>
          <w:lang w:val="sr-Cyrl-BA"/>
        </w:rPr>
        <w:tab/>
      </w:r>
      <w:bookmarkStart w:id="7" w:name="_Toc500424172"/>
      <w:r w:rsidRPr="00BA2DD6">
        <w:rPr>
          <w:rFonts w:ascii="Cambria" w:hAnsi="Cambria"/>
          <w:noProof/>
          <w:sz w:val="24"/>
          <w:szCs w:val="24"/>
          <w:lang w:val="sr-Cyrl-BA"/>
        </w:rPr>
        <w:t>Novinari su često osjetljivi na zastrašivanje i prijetnje zbog nestabilne političke i ekonomsk</w:t>
      </w:r>
      <w:r>
        <w:rPr>
          <w:rFonts w:ascii="Cambria" w:hAnsi="Cambria"/>
          <w:noProof/>
          <w:sz w:val="24"/>
          <w:szCs w:val="24"/>
          <w:lang w:val="sr-Cyrl-BA"/>
        </w:rPr>
        <w:t>e stvarnosti BiH</w:t>
      </w:r>
      <w:r w:rsidRPr="00BA2DD6">
        <w:rPr>
          <w:rFonts w:ascii="Cambria" w:hAnsi="Cambria"/>
          <w:noProof/>
          <w:sz w:val="24"/>
          <w:szCs w:val="24"/>
          <w:lang w:val="sr-Cyrl-BA"/>
        </w:rPr>
        <w:t>. Sloboda izražavanja je još uvijek ograničena usljed neadekvatne primjene zakona koji se odnose na medijske slobode</w:t>
      </w:r>
      <w:r w:rsidRPr="00BA2DD6">
        <w:rPr>
          <w:rStyle w:val="FootnoteReference"/>
          <w:rFonts w:ascii="Cambria" w:hAnsi="Cambria"/>
          <w:noProof/>
          <w:sz w:val="24"/>
          <w:szCs w:val="24"/>
          <w:lang w:val="sr-Cyrl-BA"/>
        </w:rPr>
        <w:footnoteReference w:id="6"/>
      </w:r>
      <w:r w:rsidRPr="00BA2DD6">
        <w:rPr>
          <w:rFonts w:ascii="Cambria" w:hAnsi="Cambria"/>
          <w:noProof/>
          <w:sz w:val="24"/>
          <w:szCs w:val="24"/>
          <w:lang w:val="sr-Cyrl-BA"/>
        </w:rPr>
        <w:t>. Takođe, novinari i urednici ne primjenjuju profesionalne standarde dosljedno, a u porastu je i samocenzura. Ne postoji dosljednost u poštovanju etičkih standarda, često se koriste nepouzdani izvori i tvrdnje, a u porastu je i tendencija preuzimanja</w:t>
      </w:r>
      <w:r>
        <w:rPr>
          <w:rFonts w:ascii="Cambria" w:hAnsi="Cambria"/>
          <w:noProof/>
          <w:sz w:val="24"/>
          <w:szCs w:val="24"/>
          <w:lang w:val="sr-Latn-RS"/>
        </w:rPr>
        <w:t xml:space="preserve"> </w:t>
      </w:r>
      <w:r>
        <w:rPr>
          <w:rFonts w:ascii="Cambria" w:hAnsi="Cambria"/>
          <w:noProof/>
          <w:sz w:val="24"/>
          <w:szCs w:val="24"/>
          <w:lang w:val="sr-Cyrl-RS"/>
        </w:rPr>
        <w:t>objava</w:t>
      </w:r>
      <w:r w:rsidRPr="00BA2DD6">
        <w:rPr>
          <w:rFonts w:ascii="Cambria" w:hAnsi="Cambria"/>
          <w:noProof/>
          <w:sz w:val="24"/>
          <w:szCs w:val="24"/>
          <w:lang w:val="sr-Cyrl-BA"/>
        </w:rPr>
        <w:t xml:space="preserve"> sa društvenih mreža kao izvora informacija.</w:t>
      </w:r>
      <w:r w:rsidRPr="00BA2DD6">
        <w:rPr>
          <w:rStyle w:val="FootnoteReference"/>
          <w:rFonts w:ascii="Cambria" w:hAnsi="Cambria"/>
          <w:noProof/>
          <w:sz w:val="24"/>
          <w:szCs w:val="24"/>
          <w:lang w:val="sr-Cyrl-BA"/>
        </w:rPr>
        <w:footnoteReference w:id="7"/>
      </w:r>
      <w:bookmarkEnd w:id="7"/>
    </w:p>
    <w:p w:rsidR="000E7D2F" w:rsidRPr="00B22BCD" w:rsidRDefault="000E7D2F" w:rsidP="00943D77">
      <w:pPr>
        <w:spacing w:after="0" w:line="240" w:lineRule="auto"/>
        <w:ind w:firstLine="720"/>
        <w:jc w:val="both"/>
        <w:rPr>
          <w:rFonts w:ascii="Cambria" w:hAnsi="Cambria"/>
          <w:noProof/>
          <w:sz w:val="24"/>
          <w:szCs w:val="24"/>
          <w:lang w:val="sr-Cyrl-BA"/>
        </w:rPr>
      </w:pPr>
      <w:r w:rsidRPr="00B22BCD">
        <w:rPr>
          <w:rFonts w:ascii="Cambria" w:hAnsi="Cambria"/>
          <w:noProof/>
          <w:sz w:val="24"/>
          <w:szCs w:val="24"/>
          <w:lang w:val="sr-Cyrl-CS"/>
        </w:rPr>
        <w:t>Vijeće za štampu Bosne i Hercegovine</w:t>
      </w:r>
      <w:r w:rsidRPr="00B22BCD">
        <w:rPr>
          <w:rStyle w:val="FootnoteReference"/>
          <w:rFonts w:ascii="Cambria" w:hAnsi="Cambria"/>
          <w:noProof/>
          <w:sz w:val="24"/>
          <w:szCs w:val="24"/>
          <w:lang w:val="sr-Cyrl-CS"/>
        </w:rPr>
        <w:footnoteReference w:id="8"/>
      </w:r>
      <w:r w:rsidRPr="00B22BCD">
        <w:rPr>
          <w:rFonts w:ascii="Cambria" w:hAnsi="Cambria"/>
          <w:noProof/>
          <w:sz w:val="24"/>
          <w:szCs w:val="24"/>
        </w:rPr>
        <w:t xml:space="preserve"> </w:t>
      </w:r>
      <w:r w:rsidRPr="00B22BCD">
        <w:rPr>
          <w:rFonts w:ascii="Cambria" w:hAnsi="Cambria"/>
          <w:noProof/>
          <w:sz w:val="24"/>
          <w:szCs w:val="24"/>
          <w:lang w:val="sr-Cyrl-BA"/>
        </w:rPr>
        <w:t>je regulaciono tijelo za štampane i on</w:t>
      </w:r>
      <w:r>
        <w:rPr>
          <w:rFonts w:ascii="Cambria" w:hAnsi="Cambria"/>
          <w:noProof/>
          <w:sz w:val="24"/>
          <w:szCs w:val="24"/>
          <w:lang w:val="sr-Cyrl-BA"/>
        </w:rPr>
        <w:t>-</w:t>
      </w:r>
      <w:r w:rsidRPr="00B22BCD">
        <w:rPr>
          <w:rFonts w:ascii="Cambria" w:hAnsi="Cambria"/>
          <w:noProof/>
          <w:sz w:val="24"/>
          <w:szCs w:val="24"/>
          <w:lang w:val="sr-Cyrl-BA"/>
        </w:rPr>
        <w:t>lajn medije koje posreduje kao medijator između nezadovoljnih čitalaca i štampanih i on</w:t>
      </w:r>
      <w:r>
        <w:rPr>
          <w:rFonts w:ascii="Cambria" w:hAnsi="Cambria"/>
          <w:noProof/>
          <w:sz w:val="24"/>
          <w:szCs w:val="24"/>
          <w:lang w:val="sr-Cyrl-BA"/>
        </w:rPr>
        <w:t>-</w:t>
      </w:r>
      <w:r w:rsidRPr="00B22BCD">
        <w:rPr>
          <w:rFonts w:ascii="Cambria" w:hAnsi="Cambria"/>
          <w:noProof/>
          <w:sz w:val="24"/>
          <w:szCs w:val="24"/>
          <w:lang w:val="sr-Cyrl-BA"/>
        </w:rPr>
        <w:t>lajn medija, nadgleda primjenu Kodeksa za štampu i on</w:t>
      </w:r>
      <w:r>
        <w:rPr>
          <w:rFonts w:ascii="Cambria" w:hAnsi="Cambria"/>
          <w:noProof/>
          <w:sz w:val="24"/>
          <w:szCs w:val="24"/>
          <w:lang w:val="sr-Cyrl-BA"/>
        </w:rPr>
        <w:t>-</w:t>
      </w:r>
      <w:r w:rsidRPr="00B22BCD">
        <w:rPr>
          <w:rFonts w:ascii="Cambria" w:hAnsi="Cambria"/>
          <w:noProof/>
          <w:sz w:val="24"/>
          <w:szCs w:val="24"/>
          <w:lang w:val="sr-Cyrl-BA"/>
        </w:rPr>
        <w:t>lajn medije BiH, unapređuje profesionalne standarde u štampi i on</w:t>
      </w:r>
      <w:r>
        <w:rPr>
          <w:rFonts w:ascii="Cambria" w:hAnsi="Cambria"/>
          <w:noProof/>
          <w:sz w:val="24"/>
          <w:szCs w:val="24"/>
          <w:lang w:val="sr-Cyrl-BA"/>
        </w:rPr>
        <w:t>-</w:t>
      </w:r>
      <w:r w:rsidRPr="00B22BCD">
        <w:rPr>
          <w:rFonts w:ascii="Cambria" w:hAnsi="Cambria"/>
          <w:noProof/>
          <w:sz w:val="24"/>
          <w:szCs w:val="24"/>
          <w:lang w:val="sr-Cyrl-BA"/>
        </w:rPr>
        <w:t>lajn medijima u BiH, štiti javnost od neprofesionalnog i manipulatorskog novinarskog izvještavanja, štiti medije od političkih, ekonomskih i svih drugih pritisaka koji ugrožavaju slobodu informisanja i slobodu medija.</w:t>
      </w:r>
    </w:p>
    <w:p w:rsidR="000E7D2F" w:rsidRPr="00BA2DD6" w:rsidRDefault="000E7D2F" w:rsidP="00943D77">
      <w:pPr>
        <w:spacing w:after="0" w:line="240" w:lineRule="auto"/>
        <w:jc w:val="both"/>
        <w:rPr>
          <w:rFonts w:ascii="Cambria" w:hAnsi="Cambria"/>
          <w:b/>
          <w:bCs/>
          <w:noProof/>
          <w:sz w:val="24"/>
          <w:szCs w:val="24"/>
          <w:lang w:val="sr-Cyrl-BA"/>
        </w:rPr>
      </w:pPr>
    </w:p>
    <w:p w:rsidR="000E7D2F" w:rsidRDefault="000E7D2F" w:rsidP="00943D77">
      <w:pPr>
        <w:pStyle w:val="Heading1"/>
        <w:spacing w:after="0" w:afterAutospacing="0"/>
        <w:jc w:val="both"/>
        <w:rPr>
          <w:rFonts w:asciiTheme="majorHAnsi" w:eastAsiaTheme="minorHAnsi" w:hAnsiTheme="majorHAnsi" w:cstheme="minorBidi"/>
          <w:b w:val="0"/>
          <w:bCs w:val="0"/>
          <w:noProof/>
          <w:kern w:val="0"/>
          <w:sz w:val="24"/>
          <w:szCs w:val="24"/>
          <w:lang w:val="sr-Cyrl-CS"/>
        </w:rPr>
      </w:pPr>
    </w:p>
    <w:p w:rsidR="000E7D2F" w:rsidRDefault="000E7D2F" w:rsidP="00943D77">
      <w:pPr>
        <w:pStyle w:val="Heading1"/>
        <w:spacing w:after="0" w:afterAutospacing="0"/>
        <w:jc w:val="both"/>
        <w:rPr>
          <w:rFonts w:asciiTheme="majorHAnsi" w:eastAsiaTheme="minorHAnsi" w:hAnsiTheme="majorHAnsi" w:cstheme="minorBidi"/>
          <w:b w:val="0"/>
          <w:bCs w:val="0"/>
          <w:noProof/>
          <w:kern w:val="0"/>
          <w:sz w:val="24"/>
          <w:szCs w:val="24"/>
          <w:lang w:val="sr-Cyrl-CS"/>
        </w:rPr>
      </w:pPr>
    </w:p>
    <w:p w:rsidR="000E7D2F" w:rsidRPr="007F08D7" w:rsidRDefault="000E7D2F" w:rsidP="00943D77">
      <w:pPr>
        <w:pStyle w:val="Heading1"/>
        <w:spacing w:after="0" w:afterAutospacing="0"/>
        <w:jc w:val="both"/>
        <w:rPr>
          <w:rFonts w:asciiTheme="majorHAnsi" w:eastAsiaTheme="minorHAnsi" w:hAnsiTheme="majorHAnsi" w:cstheme="minorBidi"/>
          <w:b w:val="0"/>
          <w:bCs w:val="0"/>
          <w:noProof/>
          <w:kern w:val="0"/>
          <w:sz w:val="24"/>
          <w:szCs w:val="24"/>
          <w:lang w:val="sr-Cyrl-CS"/>
        </w:rPr>
      </w:pPr>
    </w:p>
    <w:p w:rsidR="000E7D2F" w:rsidRPr="00252C55" w:rsidRDefault="000E7D2F" w:rsidP="00943D77">
      <w:pPr>
        <w:pStyle w:val="Heading1"/>
        <w:spacing w:after="0" w:afterAutospacing="0"/>
        <w:rPr>
          <w:rFonts w:asciiTheme="majorHAnsi" w:hAnsiTheme="majorHAnsi"/>
          <w:noProof/>
          <w:sz w:val="28"/>
          <w:szCs w:val="28"/>
        </w:rPr>
      </w:pPr>
      <w:bookmarkStart w:id="8" w:name="_Toc500424173"/>
      <w:r>
        <w:rPr>
          <w:rFonts w:asciiTheme="majorHAnsi" w:hAnsiTheme="majorHAnsi"/>
          <w:noProof/>
          <w:sz w:val="28"/>
          <w:szCs w:val="28"/>
          <w:lang w:val="sr-Cyrl-CS"/>
        </w:rPr>
        <w:lastRenderedPageBreak/>
        <w:t xml:space="preserve">REPUBLIKA </w:t>
      </w:r>
      <w:r w:rsidRPr="00252C55">
        <w:rPr>
          <w:rFonts w:asciiTheme="majorHAnsi" w:hAnsiTheme="majorHAnsi"/>
          <w:noProof/>
          <w:sz w:val="28"/>
          <w:szCs w:val="28"/>
          <w:lang w:val="sr-Cyrl-CS"/>
        </w:rPr>
        <w:t>SRBIJA</w:t>
      </w:r>
      <w:bookmarkEnd w:id="8"/>
      <w:r w:rsidRPr="00252C55">
        <w:rPr>
          <w:rFonts w:asciiTheme="majorHAnsi" w:hAnsiTheme="majorHAnsi"/>
          <w:b w:val="0"/>
          <w:noProof/>
          <w:sz w:val="28"/>
          <w:szCs w:val="28"/>
          <w:lang w:val="sr-Cyrl-BA"/>
        </w:rPr>
        <w:t xml:space="preserve"> </w:t>
      </w:r>
    </w:p>
    <w:p w:rsidR="000E7D2F" w:rsidRDefault="000E7D2F" w:rsidP="00943D77">
      <w:pPr>
        <w:pStyle w:val="Heading1"/>
        <w:spacing w:after="0" w:afterAutospacing="0"/>
        <w:jc w:val="both"/>
        <w:rPr>
          <w:rFonts w:ascii="Cambria" w:hAnsi="Cambria"/>
          <w:b w:val="0"/>
          <w:noProof/>
          <w:sz w:val="24"/>
          <w:szCs w:val="24"/>
          <w:lang w:val="sr-Cyrl-CS"/>
        </w:rPr>
      </w:pPr>
      <w:r w:rsidRPr="00080B0C">
        <w:rPr>
          <w:rFonts w:ascii="Cambria" w:hAnsi="Cambria"/>
          <w:noProof/>
          <w:sz w:val="24"/>
          <w:szCs w:val="24"/>
          <w:lang w:val="sr-Cyrl-CS"/>
        </w:rPr>
        <w:tab/>
      </w:r>
      <w:bookmarkStart w:id="9" w:name="_Toc500424174"/>
      <w:r>
        <w:rPr>
          <w:rFonts w:ascii="Cambria" w:hAnsi="Cambria"/>
          <w:b w:val="0"/>
          <w:noProof/>
          <w:sz w:val="24"/>
          <w:szCs w:val="24"/>
          <w:lang w:val="sr-Cyrl-CS"/>
        </w:rPr>
        <w:t>Zakon o javnom informisanju i medijima</w:t>
      </w:r>
      <w:r>
        <w:rPr>
          <w:rStyle w:val="FootnoteReference"/>
          <w:rFonts w:ascii="Cambria" w:hAnsi="Cambria"/>
          <w:b w:val="0"/>
          <w:noProof/>
          <w:sz w:val="24"/>
          <w:szCs w:val="24"/>
          <w:lang w:val="sr-Cyrl-CS"/>
        </w:rPr>
        <w:footnoteReference w:id="9"/>
      </w:r>
      <w:r>
        <w:rPr>
          <w:rFonts w:ascii="Cambria" w:hAnsi="Cambria"/>
          <w:b w:val="0"/>
          <w:noProof/>
          <w:sz w:val="24"/>
          <w:szCs w:val="24"/>
          <w:lang w:val="sr-Cyrl-CS"/>
        </w:rPr>
        <w:t xml:space="preserve"> propisuje da su urednik i novinar dužni da provjere porijeklo, istinitost i potpunost informacije prilikom njenog objavljivanja. Novinar nije dužan da otkrije izvor informacije</w:t>
      </w:r>
      <w:r>
        <w:rPr>
          <w:rStyle w:val="FootnoteReference"/>
          <w:rFonts w:ascii="Cambria" w:hAnsi="Cambria"/>
          <w:b w:val="0"/>
          <w:noProof/>
          <w:sz w:val="24"/>
          <w:szCs w:val="24"/>
          <w:lang w:val="sr-Cyrl-CS"/>
        </w:rPr>
        <w:footnoteReference w:id="10"/>
      </w:r>
      <w:r>
        <w:rPr>
          <w:rFonts w:ascii="Cambria" w:hAnsi="Cambria"/>
          <w:b w:val="0"/>
          <w:noProof/>
          <w:sz w:val="24"/>
          <w:szCs w:val="24"/>
          <w:lang w:val="sr-Cyrl-CS"/>
        </w:rPr>
        <w:t>, osim podataka koji se odnose na krivično djelo. Zakonom je propisano i da novinar ima pravo odbiti izvršiti nalog urednika ukoliko bi se postupanjem po tom nalogu kršio propis, pravila struke i etika novinarske profesije, te da se prilog novinara čiji je smisao izmijenjen u uređivačkom postupku ne smije objaviti pod imenom novinara bez njegovog pristanka.</w:t>
      </w:r>
      <w:r>
        <w:rPr>
          <w:rStyle w:val="FootnoteReference"/>
          <w:rFonts w:ascii="Cambria" w:hAnsi="Cambria"/>
          <w:b w:val="0"/>
          <w:noProof/>
          <w:sz w:val="24"/>
          <w:szCs w:val="24"/>
          <w:lang w:val="sr-Cyrl-CS"/>
        </w:rPr>
        <w:footnoteReference w:id="11"/>
      </w:r>
      <w:bookmarkEnd w:id="9"/>
    </w:p>
    <w:p w:rsidR="000E7D2F" w:rsidRPr="002C43FA" w:rsidRDefault="000E7D2F" w:rsidP="00943D77">
      <w:pPr>
        <w:pStyle w:val="Heading1"/>
        <w:spacing w:after="0" w:afterAutospacing="0"/>
        <w:jc w:val="both"/>
        <w:rPr>
          <w:rFonts w:ascii="Cambria" w:hAnsi="Cambria"/>
          <w:b w:val="0"/>
          <w:noProof/>
          <w:sz w:val="24"/>
          <w:szCs w:val="24"/>
          <w:lang w:val="sr-Cyrl-CS"/>
        </w:rPr>
      </w:pPr>
    </w:p>
    <w:p w:rsidR="000E7D2F" w:rsidRDefault="000E7D2F" w:rsidP="00943D77">
      <w:pPr>
        <w:pStyle w:val="Heading1"/>
        <w:spacing w:after="0" w:afterAutospacing="0"/>
        <w:rPr>
          <w:rFonts w:ascii="Cambria" w:hAnsi="Cambria"/>
          <w:noProof/>
          <w:sz w:val="28"/>
          <w:szCs w:val="28"/>
          <w:lang w:val="sr-Cyrl-CS"/>
        </w:rPr>
      </w:pPr>
      <w:bookmarkStart w:id="10" w:name="_Toc500424175"/>
      <w:r w:rsidRPr="00F16626">
        <w:rPr>
          <w:rFonts w:ascii="Cambria" w:hAnsi="Cambria"/>
          <w:noProof/>
          <w:sz w:val="28"/>
          <w:szCs w:val="28"/>
          <w:lang w:val="sr-Cyrl-CS"/>
        </w:rPr>
        <w:t>REPUBLIKA HRVATSKA</w:t>
      </w:r>
      <w:bookmarkEnd w:id="10"/>
    </w:p>
    <w:p w:rsidR="000E7D2F" w:rsidRDefault="000E7D2F" w:rsidP="00943D77">
      <w:pPr>
        <w:pStyle w:val="Heading1"/>
        <w:spacing w:after="0" w:afterAutospacing="0"/>
        <w:rPr>
          <w:rFonts w:ascii="Cambria" w:hAnsi="Cambria"/>
          <w:noProof/>
          <w:sz w:val="28"/>
          <w:szCs w:val="28"/>
          <w:lang w:val="sr-Cyrl-CS"/>
        </w:rPr>
      </w:pPr>
    </w:p>
    <w:p w:rsidR="000E7D2F" w:rsidRDefault="000E7D2F" w:rsidP="00943D77">
      <w:pPr>
        <w:spacing w:after="0" w:line="240" w:lineRule="auto"/>
        <w:jc w:val="both"/>
        <w:rPr>
          <w:rFonts w:ascii="Cambria" w:hAnsi="Cambria"/>
          <w:b/>
          <w:noProof/>
          <w:sz w:val="24"/>
          <w:szCs w:val="24"/>
        </w:rPr>
      </w:pPr>
      <w:r>
        <w:rPr>
          <w:noProof/>
          <w:sz w:val="28"/>
          <w:szCs w:val="28"/>
          <w:lang w:val="sr-Cyrl-CS"/>
        </w:rPr>
        <w:tab/>
      </w:r>
      <w:bookmarkStart w:id="11" w:name="_Toc500424176"/>
      <w:r>
        <w:rPr>
          <w:rFonts w:ascii="Cambria" w:hAnsi="Cambria"/>
          <w:noProof/>
          <w:sz w:val="24"/>
          <w:szCs w:val="24"/>
          <w:lang w:val="sr-Cyrl-CS"/>
        </w:rPr>
        <w:t>Zakonom</w:t>
      </w:r>
      <w:r w:rsidRPr="00BA2DD6">
        <w:rPr>
          <w:rFonts w:ascii="Cambria" w:hAnsi="Cambria"/>
          <w:noProof/>
          <w:sz w:val="24"/>
          <w:szCs w:val="24"/>
          <w:lang w:val="sr-Cyrl-CS"/>
        </w:rPr>
        <w:t xml:space="preserve"> o medijima Republike Hrvatske</w:t>
      </w:r>
      <w:r w:rsidRPr="00BA2DD6">
        <w:rPr>
          <w:rStyle w:val="FootnoteReference"/>
          <w:rFonts w:ascii="Cambria" w:hAnsi="Cambria"/>
          <w:noProof/>
          <w:sz w:val="24"/>
          <w:szCs w:val="24"/>
          <w:lang w:val="sr-Cyrl-CS"/>
        </w:rPr>
        <w:footnoteReference w:id="12"/>
      </w:r>
      <w:r w:rsidRPr="00BA2DD6">
        <w:rPr>
          <w:rFonts w:ascii="Cambria" w:hAnsi="Cambria"/>
          <w:noProof/>
          <w:sz w:val="24"/>
          <w:szCs w:val="24"/>
        </w:rPr>
        <w:t xml:space="preserve"> </w:t>
      </w:r>
      <w:r>
        <w:rPr>
          <w:rFonts w:ascii="Cambria" w:hAnsi="Cambria"/>
          <w:noProof/>
          <w:sz w:val="24"/>
          <w:szCs w:val="24"/>
          <w:lang w:val="sr-Cyrl-BA"/>
        </w:rPr>
        <w:t>definisano</w:t>
      </w:r>
      <w:r w:rsidRPr="00BA2DD6">
        <w:rPr>
          <w:rFonts w:ascii="Cambria" w:hAnsi="Cambria"/>
          <w:noProof/>
          <w:sz w:val="24"/>
          <w:szCs w:val="24"/>
          <w:lang w:val="sr-Cyrl-BA"/>
        </w:rPr>
        <w:t xml:space="preserve"> je</w:t>
      </w:r>
      <w:r>
        <w:rPr>
          <w:rFonts w:ascii="Cambria" w:hAnsi="Cambria"/>
          <w:noProof/>
          <w:sz w:val="24"/>
          <w:szCs w:val="24"/>
          <w:lang w:val="sr-Cyrl-BA"/>
        </w:rPr>
        <w:t xml:space="preserve"> da je</w:t>
      </w:r>
      <w:r w:rsidRPr="00BA2DD6">
        <w:rPr>
          <w:rFonts w:ascii="Cambria" w:hAnsi="Cambria"/>
          <w:noProof/>
          <w:sz w:val="24"/>
          <w:szCs w:val="24"/>
          <w:lang w:val="sr-Cyrl-BA"/>
        </w:rPr>
        <w:t xml:space="preserve"> novinar fizička osoba koja se bavi prikupljanjem, obradom, oblikovanjem ili razvrstavanjem informacija za objavu putem medija, te je zaposlena kod izdavača na osnovu ugovora o radu ili obavlja novinarsku djelatnost kao sa</w:t>
      </w:r>
      <w:r>
        <w:rPr>
          <w:rFonts w:ascii="Cambria" w:hAnsi="Cambria"/>
          <w:noProof/>
          <w:sz w:val="24"/>
          <w:szCs w:val="24"/>
          <w:lang w:val="sr-Cyrl-BA"/>
        </w:rPr>
        <w:t>mostalno zanimanje, u skladu sa Z</w:t>
      </w:r>
      <w:r w:rsidRPr="00BA2DD6">
        <w:rPr>
          <w:rFonts w:ascii="Cambria" w:hAnsi="Cambria"/>
          <w:noProof/>
          <w:sz w:val="24"/>
          <w:szCs w:val="24"/>
          <w:lang w:val="sr-Cyrl-BA"/>
        </w:rPr>
        <w:t>akonom</w:t>
      </w:r>
      <w:r w:rsidRPr="00BA2DD6">
        <w:rPr>
          <w:rStyle w:val="FootnoteReference"/>
          <w:rFonts w:ascii="Cambria" w:hAnsi="Cambria"/>
          <w:noProof/>
          <w:sz w:val="24"/>
          <w:szCs w:val="24"/>
          <w:lang w:val="sr-Cyrl-BA"/>
        </w:rPr>
        <w:footnoteReference w:id="13"/>
      </w:r>
      <w:r w:rsidRPr="00BA2DD6">
        <w:rPr>
          <w:rFonts w:ascii="Cambria" w:hAnsi="Cambria"/>
          <w:noProof/>
          <w:sz w:val="24"/>
          <w:szCs w:val="24"/>
        </w:rPr>
        <w:t>.</w:t>
      </w:r>
      <w:bookmarkStart w:id="12" w:name="_Toc500424177"/>
      <w:bookmarkEnd w:id="11"/>
    </w:p>
    <w:p w:rsidR="000E7D2F" w:rsidRDefault="000E7D2F" w:rsidP="00943D77">
      <w:pPr>
        <w:spacing w:after="0" w:line="240" w:lineRule="auto"/>
        <w:ind w:firstLine="720"/>
        <w:jc w:val="both"/>
        <w:rPr>
          <w:rFonts w:ascii="Cambria" w:hAnsi="Cambria"/>
          <w:noProof/>
          <w:sz w:val="24"/>
          <w:szCs w:val="24"/>
          <w:lang w:val="sr-Cyrl-BA"/>
        </w:rPr>
      </w:pPr>
      <w:r w:rsidRPr="00BA2DD6">
        <w:rPr>
          <w:rFonts w:ascii="Cambria" w:hAnsi="Cambria"/>
          <w:noProof/>
          <w:sz w:val="24"/>
          <w:szCs w:val="24"/>
          <w:lang w:val="sr-Cyrl-BA"/>
        </w:rPr>
        <w:t>U Republici Hrvatskoj je povjerljivost novinarskih izvora informacija zaštićena odredbama Zakona o medijima i Zakonom o krivičnom postupku</w:t>
      </w:r>
      <w:r w:rsidRPr="00BA2DD6">
        <w:rPr>
          <w:rStyle w:val="FootnoteReference"/>
          <w:rFonts w:ascii="Cambria" w:hAnsi="Cambria"/>
          <w:noProof/>
          <w:sz w:val="24"/>
          <w:szCs w:val="24"/>
          <w:lang w:val="sr-Cyrl-BA"/>
        </w:rPr>
        <w:footnoteReference w:id="14"/>
      </w:r>
      <w:r w:rsidRPr="00BA2DD6">
        <w:rPr>
          <w:rFonts w:ascii="Cambria" w:hAnsi="Cambria"/>
          <w:noProof/>
          <w:sz w:val="24"/>
          <w:szCs w:val="24"/>
          <w:lang w:val="sr-Cyrl-BA"/>
        </w:rPr>
        <w:t>.</w:t>
      </w:r>
      <w:bookmarkEnd w:id="12"/>
      <w:r>
        <w:rPr>
          <w:rFonts w:ascii="Cambria" w:hAnsi="Cambria"/>
          <w:noProof/>
          <w:sz w:val="24"/>
          <w:szCs w:val="24"/>
          <w:lang w:val="sr-Cyrl-BA"/>
        </w:rPr>
        <w:t xml:space="preserve"> </w:t>
      </w:r>
    </w:p>
    <w:p w:rsidR="000E7D2F" w:rsidRDefault="000E7D2F" w:rsidP="00943D77">
      <w:pPr>
        <w:spacing w:after="0" w:line="240" w:lineRule="auto"/>
        <w:ind w:firstLine="720"/>
        <w:jc w:val="both"/>
        <w:rPr>
          <w:rFonts w:ascii="Cambria" w:hAnsi="Cambria"/>
          <w:noProof/>
          <w:sz w:val="24"/>
          <w:szCs w:val="24"/>
          <w:lang w:val="sr-Cyrl-BA"/>
        </w:rPr>
      </w:pPr>
      <w:r>
        <w:rPr>
          <w:rFonts w:ascii="Cambria" w:hAnsi="Cambria"/>
          <w:noProof/>
          <w:sz w:val="24"/>
          <w:szCs w:val="24"/>
          <w:lang w:val="sr-Cyrl-BA"/>
        </w:rPr>
        <w:t>Tako je u članu 30 Zakona o medijima navedeno da novinar nije dužan dati podatke o izvoru objavljene informacije ili informacije koju namjerava objaviti.</w:t>
      </w:r>
    </w:p>
    <w:p w:rsidR="000E7D2F" w:rsidRDefault="000E7D2F" w:rsidP="00943D77">
      <w:pPr>
        <w:spacing w:after="0" w:line="240" w:lineRule="auto"/>
        <w:jc w:val="both"/>
        <w:rPr>
          <w:rFonts w:ascii="Cambria" w:hAnsi="Cambria"/>
          <w:noProof/>
          <w:sz w:val="24"/>
          <w:szCs w:val="24"/>
          <w:lang w:val="sr-Cyrl-BA"/>
        </w:rPr>
      </w:pPr>
      <w:r>
        <w:rPr>
          <w:rFonts w:ascii="Cambria" w:hAnsi="Cambria"/>
          <w:noProof/>
          <w:sz w:val="24"/>
          <w:szCs w:val="24"/>
          <w:lang w:val="sr-Cyrl-BA"/>
        </w:rPr>
        <w:t xml:space="preserve"> </w:t>
      </w:r>
      <w:r>
        <w:rPr>
          <w:rFonts w:ascii="Cambria" w:hAnsi="Cambria"/>
          <w:noProof/>
          <w:sz w:val="24"/>
          <w:szCs w:val="24"/>
          <w:lang w:val="sr-Cyrl-BA"/>
        </w:rPr>
        <w:tab/>
        <w:t>Zakon o krivičnom postupku u članu 285 propisuje da su obaveze svjedočenja oslobođeni novinari i urednici u sredstvima javnog informisanja o izvorima podataka koje su saznali tokom obavljanja svog zanimanja, osim u postupku zbog krivičnih dijela protiv ugleda i časti počinjenih putem sredstava javnog informisanja i u slučaju propisanom posebnim zakonom.</w:t>
      </w:r>
    </w:p>
    <w:p w:rsidR="000E7D2F" w:rsidRDefault="000E7D2F" w:rsidP="00943D77">
      <w:pPr>
        <w:spacing w:after="0" w:line="240" w:lineRule="auto"/>
        <w:ind w:firstLine="720"/>
        <w:jc w:val="both"/>
        <w:rPr>
          <w:rFonts w:ascii="Cambria" w:hAnsi="Cambria"/>
          <w:noProof/>
          <w:sz w:val="24"/>
          <w:szCs w:val="24"/>
          <w:lang w:val="sr-Cyrl-BA"/>
        </w:rPr>
      </w:pPr>
    </w:p>
    <w:p w:rsidR="000E7D2F" w:rsidRDefault="000E7D2F" w:rsidP="00943D77">
      <w:pPr>
        <w:spacing w:after="0" w:line="240" w:lineRule="auto"/>
        <w:ind w:firstLine="720"/>
        <w:jc w:val="both"/>
        <w:rPr>
          <w:rFonts w:ascii="Cambria" w:hAnsi="Cambria"/>
          <w:noProof/>
          <w:sz w:val="24"/>
          <w:szCs w:val="24"/>
          <w:lang w:val="sr-Cyrl-BA"/>
        </w:rPr>
      </w:pPr>
    </w:p>
    <w:p w:rsidR="000E7D2F" w:rsidRDefault="000E7D2F" w:rsidP="00943D77">
      <w:pPr>
        <w:spacing w:after="0" w:line="240" w:lineRule="auto"/>
        <w:ind w:firstLine="720"/>
        <w:jc w:val="both"/>
        <w:rPr>
          <w:rFonts w:ascii="Cambria" w:hAnsi="Cambria"/>
          <w:noProof/>
          <w:sz w:val="24"/>
          <w:szCs w:val="24"/>
          <w:lang w:val="sr-Cyrl-BA"/>
        </w:rPr>
      </w:pPr>
    </w:p>
    <w:p w:rsidR="000E7D2F" w:rsidRDefault="000E7D2F" w:rsidP="00943D77">
      <w:pPr>
        <w:spacing w:after="0" w:line="240" w:lineRule="auto"/>
        <w:ind w:firstLine="720"/>
        <w:jc w:val="both"/>
        <w:rPr>
          <w:rFonts w:ascii="Cambria" w:hAnsi="Cambria"/>
          <w:noProof/>
          <w:sz w:val="24"/>
          <w:szCs w:val="24"/>
          <w:lang w:val="sr-Cyrl-BA"/>
        </w:rPr>
      </w:pPr>
    </w:p>
    <w:p w:rsidR="000E7D2F" w:rsidRDefault="000E7D2F" w:rsidP="00943D77">
      <w:pPr>
        <w:spacing w:after="0" w:line="240" w:lineRule="auto"/>
        <w:ind w:firstLine="720"/>
        <w:jc w:val="both"/>
        <w:rPr>
          <w:rFonts w:ascii="Cambria" w:hAnsi="Cambria"/>
          <w:noProof/>
          <w:sz w:val="24"/>
          <w:szCs w:val="24"/>
          <w:lang w:val="sr-Cyrl-BA"/>
        </w:rPr>
      </w:pPr>
    </w:p>
    <w:p w:rsidR="000E7D2F" w:rsidRDefault="000E7D2F" w:rsidP="00943D77">
      <w:pPr>
        <w:spacing w:after="0" w:line="240" w:lineRule="auto"/>
        <w:ind w:firstLine="720"/>
        <w:jc w:val="both"/>
        <w:rPr>
          <w:rFonts w:ascii="Cambria" w:hAnsi="Cambria"/>
          <w:noProof/>
          <w:sz w:val="24"/>
          <w:szCs w:val="24"/>
          <w:lang w:val="sr-Cyrl-BA"/>
        </w:rPr>
      </w:pPr>
    </w:p>
    <w:p w:rsidR="000E7D2F" w:rsidRDefault="000E7D2F" w:rsidP="00943D77">
      <w:pPr>
        <w:pStyle w:val="Heading1"/>
        <w:spacing w:after="0" w:afterAutospacing="0"/>
        <w:jc w:val="both"/>
        <w:rPr>
          <w:rFonts w:ascii="Cambria" w:hAnsi="Cambria"/>
          <w:b w:val="0"/>
          <w:noProof/>
          <w:sz w:val="24"/>
          <w:szCs w:val="24"/>
          <w:lang w:val="sr-Cyrl-BA"/>
        </w:rPr>
      </w:pPr>
    </w:p>
    <w:p w:rsidR="000E7D2F" w:rsidRPr="002C43FA" w:rsidRDefault="000E7D2F" w:rsidP="00943D77">
      <w:pPr>
        <w:pStyle w:val="Heading1"/>
        <w:spacing w:after="0" w:afterAutospacing="0"/>
        <w:jc w:val="both"/>
        <w:rPr>
          <w:rFonts w:ascii="Cambria" w:hAnsi="Cambria"/>
          <w:b w:val="0"/>
          <w:noProof/>
          <w:sz w:val="24"/>
          <w:szCs w:val="24"/>
          <w:lang w:val="sr-Cyrl-BA"/>
        </w:rPr>
      </w:pPr>
    </w:p>
    <w:p w:rsidR="000E7D2F" w:rsidRPr="00F16626" w:rsidRDefault="000E7D2F" w:rsidP="00943D77">
      <w:pPr>
        <w:pStyle w:val="Heading1"/>
        <w:spacing w:after="0" w:afterAutospacing="0"/>
        <w:rPr>
          <w:rFonts w:ascii="Cambria" w:hAnsi="Cambria"/>
          <w:noProof/>
          <w:sz w:val="28"/>
          <w:szCs w:val="28"/>
          <w:lang w:val="sr-Cyrl-CS"/>
        </w:rPr>
      </w:pPr>
      <w:bookmarkStart w:id="13" w:name="_Toc500424178"/>
      <w:r>
        <w:rPr>
          <w:rFonts w:ascii="Cambria" w:hAnsi="Cambria"/>
          <w:noProof/>
          <w:sz w:val="28"/>
          <w:szCs w:val="28"/>
          <w:lang w:val="sr-Cyrl-CS"/>
        </w:rPr>
        <w:lastRenderedPageBreak/>
        <w:t>REPUBLIKA SLOVENIJA</w:t>
      </w:r>
      <w:bookmarkEnd w:id="13"/>
    </w:p>
    <w:p w:rsidR="000E7D2F" w:rsidRDefault="000E7D2F" w:rsidP="00943D77">
      <w:pPr>
        <w:pStyle w:val="NormalWeb"/>
        <w:spacing w:after="0" w:afterAutospacing="0"/>
        <w:jc w:val="both"/>
        <w:rPr>
          <w:rFonts w:asciiTheme="majorHAnsi" w:hAnsiTheme="majorHAnsi"/>
          <w:noProof/>
          <w:lang w:val="sr-Cyrl-BA"/>
        </w:rPr>
      </w:pPr>
      <w:r>
        <w:rPr>
          <w:rFonts w:asciiTheme="majorHAnsi" w:hAnsiTheme="majorHAnsi"/>
          <w:noProof/>
          <w:lang w:val="sr-Cyrl-CS"/>
        </w:rPr>
        <w:tab/>
        <w:t>Zakon o medijima</w:t>
      </w:r>
      <w:r>
        <w:rPr>
          <w:rStyle w:val="FootnoteReference"/>
          <w:rFonts w:asciiTheme="majorHAnsi" w:hAnsiTheme="majorHAnsi"/>
          <w:noProof/>
          <w:lang w:val="sr-Cyrl-CS"/>
        </w:rPr>
        <w:footnoteReference w:id="15"/>
      </w:r>
      <w:r>
        <w:rPr>
          <w:rFonts w:asciiTheme="majorHAnsi" w:hAnsiTheme="majorHAnsi"/>
          <w:noProof/>
        </w:rPr>
        <w:t xml:space="preserve"> </w:t>
      </w:r>
      <w:r>
        <w:rPr>
          <w:rFonts w:asciiTheme="majorHAnsi" w:hAnsiTheme="majorHAnsi"/>
          <w:noProof/>
          <w:lang w:val="sr-Cyrl-BA"/>
        </w:rPr>
        <w:t>propisuje da je novinar „osoba koja se bavi prikupljanjem, obradom, oblikovanjem ili sortiranjem informacija za objavu putem medija i zaposlena je kod izdavača, ili osoba koja samostalno obavlja novinarsku djelatnost kao profesiju (samostalni novinar)“</w:t>
      </w:r>
      <w:r>
        <w:rPr>
          <w:rStyle w:val="FootnoteReference"/>
          <w:rFonts w:asciiTheme="majorHAnsi" w:hAnsiTheme="majorHAnsi"/>
          <w:noProof/>
          <w:lang w:val="sr-Cyrl-BA"/>
        </w:rPr>
        <w:footnoteReference w:id="16"/>
      </w:r>
      <w:r>
        <w:rPr>
          <w:rFonts w:asciiTheme="majorHAnsi" w:hAnsiTheme="majorHAnsi"/>
          <w:noProof/>
          <w:lang w:val="sr-Cyrl-BA"/>
        </w:rPr>
        <w:t>. Status samostalnog novinara se stiče upisom u registar samostalnih novinara pri nadležnom ministarstvu, uz prethodno mišljenje registrovane profesionalne organizacije novinara. O upisu odlučuje nadležni ministar</w:t>
      </w:r>
      <w:r>
        <w:rPr>
          <w:rStyle w:val="FootnoteReference"/>
          <w:rFonts w:asciiTheme="majorHAnsi" w:hAnsiTheme="majorHAnsi"/>
          <w:noProof/>
          <w:lang w:val="sr-Cyrl-BA"/>
        </w:rPr>
        <w:footnoteReference w:id="17"/>
      </w:r>
      <w:r>
        <w:rPr>
          <w:rFonts w:asciiTheme="majorHAnsi" w:hAnsiTheme="majorHAnsi"/>
          <w:noProof/>
          <w:lang w:val="sr-Cyrl-BA"/>
        </w:rPr>
        <w:t>. Zaštita novinarskih izvora proizilazi iz Zakona o medijima koji propisuje da „urednik, novinar ili autor priloga/teksta nisu dužni otkriti izvor informacija, osim u slučajevima koje propisuje krivično zakonodavstvo“</w:t>
      </w:r>
      <w:r>
        <w:rPr>
          <w:rStyle w:val="FootnoteReference"/>
          <w:rFonts w:asciiTheme="majorHAnsi" w:hAnsiTheme="majorHAnsi"/>
          <w:noProof/>
          <w:lang w:val="sr-Cyrl-BA"/>
        </w:rPr>
        <w:footnoteReference w:id="18"/>
      </w:r>
      <w:r>
        <w:rPr>
          <w:rFonts w:asciiTheme="majorHAnsi" w:hAnsiTheme="majorHAnsi"/>
          <w:noProof/>
          <w:lang w:val="sr-Cyrl-BA"/>
        </w:rPr>
        <w:t>.</w:t>
      </w:r>
    </w:p>
    <w:p w:rsidR="000E7D2F" w:rsidRDefault="000E7D2F" w:rsidP="00943D77">
      <w:pPr>
        <w:pStyle w:val="NormalWeb"/>
        <w:jc w:val="both"/>
        <w:rPr>
          <w:rFonts w:asciiTheme="majorHAnsi" w:hAnsiTheme="majorHAnsi"/>
          <w:noProof/>
          <w:lang w:val="sr-Cyrl-BA"/>
        </w:rPr>
      </w:pPr>
      <w:r>
        <w:rPr>
          <w:rFonts w:asciiTheme="majorHAnsi" w:hAnsiTheme="majorHAnsi"/>
          <w:noProof/>
          <w:lang w:val="sr-Cyrl-BA"/>
        </w:rPr>
        <w:tab/>
      </w:r>
    </w:p>
    <w:p w:rsidR="000E7D2F" w:rsidRPr="002C43FA" w:rsidRDefault="000E7D2F" w:rsidP="00943D77">
      <w:pPr>
        <w:pStyle w:val="Heading1"/>
        <w:rPr>
          <w:rFonts w:ascii="Cambria" w:hAnsi="Cambria"/>
          <w:noProof/>
          <w:sz w:val="28"/>
          <w:szCs w:val="28"/>
          <w:lang w:val="sr-Cyrl-BA"/>
        </w:rPr>
      </w:pPr>
      <w:bookmarkStart w:id="14" w:name="_Toc500424179"/>
      <w:r>
        <w:rPr>
          <w:rFonts w:ascii="Cambria" w:hAnsi="Cambria"/>
          <w:noProof/>
          <w:sz w:val="28"/>
          <w:szCs w:val="28"/>
          <w:lang w:val="sr-Cyrl-BA"/>
        </w:rPr>
        <w:t>ZAKLjUČAK</w:t>
      </w:r>
      <w:bookmarkEnd w:id="14"/>
    </w:p>
    <w:p w:rsidR="000E7D2F" w:rsidRDefault="000E7D2F" w:rsidP="00943D77">
      <w:pPr>
        <w:spacing w:after="0" w:line="240" w:lineRule="auto"/>
        <w:jc w:val="both"/>
        <w:rPr>
          <w:rFonts w:asciiTheme="majorHAnsi" w:hAnsiTheme="majorHAnsi"/>
          <w:sz w:val="24"/>
          <w:szCs w:val="24"/>
          <w:lang w:val="sr-Cyrl-BA"/>
        </w:rPr>
      </w:pPr>
      <w:r>
        <w:rPr>
          <w:rFonts w:asciiTheme="majorHAnsi" w:hAnsiTheme="majorHAnsi"/>
          <w:sz w:val="24"/>
          <w:szCs w:val="24"/>
          <w:lang w:val="sr-Cyrl-BA"/>
        </w:rPr>
        <w:tab/>
        <w:t>Međunarodni dan slobode medija je treći maj. Svake godine ovaj datum pruža mogućnost novinarima da prozbore o svom položaju i načinu na koji društvena zajednica reaguje na njihov rad. Nerijetko su to govori koji ukazaju na ugroženost dostojanstva i ugleda profesije novinara i odsustvo profesionalne solidarnosti u ostvarivanju zakonom zagarantovanih prava novinarima.</w:t>
      </w:r>
    </w:p>
    <w:p w:rsidR="000E7D2F" w:rsidRDefault="000E7D2F" w:rsidP="00943D77">
      <w:pPr>
        <w:spacing w:after="0" w:line="240" w:lineRule="auto"/>
        <w:jc w:val="both"/>
        <w:rPr>
          <w:rFonts w:asciiTheme="majorHAnsi" w:hAnsiTheme="majorHAnsi"/>
          <w:sz w:val="24"/>
          <w:szCs w:val="24"/>
          <w:lang w:val="sr-Cyrl-BA"/>
        </w:rPr>
      </w:pPr>
      <w:r>
        <w:rPr>
          <w:rFonts w:asciiTheme="majorHAnsi" w:hAnsiTheme="majorHAnsi"/>
          <w:sz w:val="24"/>
          <w:szCs w:val="24"/>
          <w:lang w:val="sr-Cyrl-BA"/>
        </w:rPr>
        <w:tab/>
        <w:t>Ipak, sve su češći slučajevi novinarske autocenzure prouzrokovane ekonomskim, nerijetko i političkim pritiscima, nizak ili izostanak rasta novčane naknade za rad novinara, dovođenja medijskih sadržaja do granica trivijalnosti, ali i neadekvatne zaštite autorskih prava.</w:t>
      </w:r>
    </w:p>
    <w:p w:rsidR="000E7D2F" w:rsidRDefault="000E7D2F" w:rsidP="00943D77">
      <w:pPr>
        <w:spacing w:after="0" w:line="240" w:lineRule="auto"/>
        <w:jc w:val="both"/>
        <w:rPr>
          <w:rFonts w:asciiTheme="majorHAnsi" w:hAnsiTheme="majorHAnsi"/>
          <w:sz w:val="24"/>
          <w:szCs w:val="24"/>
          <w:lang w:val="sr-Cyrl-BA"/>
        </w:rPr>
      </w:pPr>
      <w:r>
        <w:rPr>
          <w:rFonts w:asciiTheme="majorHAnsi" w:hAnsiTheme="majorHAnsi"/>
          <w:sz w:val="24"/>
          <w:szCs w:val="24"/>
          <w:lang w:val="sr-Cyrl-BA"/>
        </w:rPr>
        <w:tab/>
        <w:t>Nejasna zakonska definisanost novinara i novinarskog posla, prava i odgovornosti, takođe je jedan od razloga nesređenog stanja u ovoj oblasti. Ukoliko bi se legislativa u ovom smislu jasnije definisala, možda bi se mogao postići viši stepen uzajamnosti i odgovornosti. Na taj način bi se postiglo i jasno saznanje šta je za javnost, a šta ne, te bi se pružila mogućnost određenim državnim organima da u opravdanim situacijama odbiju davati informacije neprovjerenim i nekredibilnim novinarskim zahtjevima.</w:t>
      </w:r>
    </w:p>
    <w:p w:rsidR="000E7D2F" w:rsidRDefault="000E7D2F" w:rsidP="00943D77">
      <w:pPr>
        <w:pStyle w:val="Heading1"/>
        <w:spacing w:after="0" w:afterAutospacing="0"/>
        <w:rPr>
          <w:rFonts w:asciiTheme="majorHAnsi" w:hAnsiTheme="majorHAnsi"/>
          <w:sz w:val="24"/>
          <w:szCs w:val="24"/>
          <w:lang w:val="sr-Cyrl-BA"/>
        </w:rPr>
      </w:pPr>
    </w:p>
    <w:p w:rsidR="000E7D2F" w:rsidRDefault="000E7D2F" w:rsidP="00943D77">
      <w:pPr>
        <w:pStyle w:val="Heading1"/>
        <w:spacing w:after="0" w:afterAutospacing="0"/>
        <w:rPr>
          <w:rFonts w:asciiTheme="majorHAnsi" w:hAnsiTheme="majorHAnsi"/>
          <w:sz w:val="24"/>
          <w:szCs w:val="24"/>
          <w:lang w:val="sr-Cyrl-BA"/>
        </w:rPr>
      </w:pPr>
    </w:p>
    <w:p w:rsidR="000E7D2F" w:rsidRDefault="000E7D2F" w:rsidP="00943D77">
      <w:pPr>
        <w:pStyle w:val="Heading1"/>
        <w:spacing w:after="0" w:afterAutospacing="0"/>
        <w:rPr>
          <w:rFonts w:asciiTheme="majorHAnsi" w:hAnsiTheme="majorHAnsi"/>
          <w:sz w:val="24"/>
          <w:szCs w:val="24"/>
          <w:lang w:val="sr-Cyrl-BA"/>
        </w:rPr>
      </w:pPr>
    </w:p>
    <w:p w:rsidR="000E7D2F" w:rsidRDefault="000E7D2F" w:rsidP="00943D77">
      <w:pPr>
        <w:pStyle w:val="Heading1"/>
        <w:spacing w:after="0" w:afterAutospacing="0"/>
        <w:rPr>
          <w:rFonts w:asciiTheme="majorHAnsi" w:hAnsiTheme="majorHAnsi"/>
          <w:sz w:val="24"/>
          <w:szCs w:val="24"/>
          <w:lang w:val="sr-Cyrl-BA"/>
        </w:rPr>
      </w:pPr>
    </w:p>
    <w:p w:rsidR="000E7D2F" w:rsidRPr="000C04D8" w:rsidRDefault="000E7D2F" w:rsidP="00943D77">
      <w:pPr>
        <w:pStyle w:val="Heading1"/>
        <w:spacing w:after="0" w:afterAutospacing="0"/>
        <w:rPr>
          <w:rFonts w:asciiTheme="majorHAnsi" w:hAnsiTheme="majorHAnsi"/>
          <w:sz w:val="24"/>
          <w:szCs w:val="24"/>
          <w:lang w:val="sr-Cyrl-BA"/>
        </w:rPr>
      </w:pPr>
    </w:p>
    <w:p w:rsidR="000E7D2F" w:rsidRDefault="000E7D2F" w:rsidP="00943D77">
      <w:pPr>
        <w:pStyle w:val="Heading1"/>
        <w:spacing w:after="0" w:afterAutospacing="0"/>
        <w:rPr>
          <w:rFonts w:asciiTheme="majorHAnsi" w:hAnsiTheme="majorHAnsi"/>
          <w:sz w:val="28"/>
          <w:szCs w:val="28"/>
          <w:lang w:val="sr-Cyrl-BA"/>
        </w:rPr>
      </w:pPr>
      <w:bookmarkStart w:id="15" w:name="_Toc500424180"/>
      <w:r w:rsidRPr="00252C55">
        <w:rPr>
          <w:rFonts w:asciiTheme="majorHAnsi" w:hAnsiTheme="majorHAnsi"/>
          <w:sz w:val="28"/>
          <w:szCs w:val="28"/>
          <w:lang w:val="sr-Cyrl-BA"/>
        </w:rPr>
        <w:lastRenderedPageBreak/>
        <w:t>IZVORI PODATA</w:t>
      </w:r>
      <w:r>
        <w:rPr>
          <w:rFonts w:asciiTheme="majorHAnsi" w:hAnsiTheme="majorHAnsi"/>
          <w:sz w:val="28"/>
          <w:szCs w:val="28"/>
          <w:lang w:val="sr-Cyrl-BA"/>
        </w:rPr>
        <w:t>KA</w:t>
      </w:r>
      <w:bookmarkEnd w:id="15"/>
    </w:p>
    <w:p w:rsidR="000E7D2F" w:rsidRDefault="000E7D2F" w:rsidP="00943D77">
      <w:pPr>
        <w:pStyle w:val="Heading1"/>
        <w:spacing w:after="0" w:afterAutospacing="0"/>
        <w:rPr>
          <w:rFonts w:asciiTheme="majorHAnsi" w:hAnsiTheme="majorHAnsi"/>
          <w:sz w:val="28"/>
          <w:szCs w:val="28"/>
          <w:lang w:val="sr-Cyrl-BA"/>
        </w:rPr>
      </w:pPr>
    </w:p>
    <w:p w:rsidR="000E7D2F" w:rsidRDefault="000E7D2F" w:rsidP="00943D77">
      <w:pPr>
        <w:pStyle w:val="FootnoteText"/>
        <w:numPr>
          <w:ilvl w:val="0"/>
          <w:numId w:val="45"/>
        </w:numPr>
        <w:jc w:val="both"/>
        <w:rPr>
          <w:rFonts w:ascii="Cambria" w:hAnsi="Cambria"/>
          <w:sz w:val="24"/>
          <w:szCs w:val="24"/>
          <w:lang w:val="sr-Cyrl-BA"/>
        </w:rPr>
      </w:pPr>
      <w:r w:rsidRPr="00A16B52">
        <w:rPr>
          <w:rFonts w:ascii="Cambria" w:hAnsi="Cambria"/>
          <w:sz w:val="24"/>
          <w:szCs w:val="24"/>
          <w:lang w:val="sr-Cyrl-BA"/>
        </w:rPr>
        <w:t>Zakon o zaštiti</w:t>
      </w:r>
      <w:r>
        <w:rPr>
          <w:rFonts w:ascii="Cambria" w:hAnsi="Cambria"/>
          <w:sz w:val="24"/>
          <w:szCs w:val="24"/>
          <w:lang w:val="sr-Cyrl-BA"/>
        </w:rPr>
        <w:t xml:space="preserve"> od klevete Republike Srpske („</w:t>
      </w:r>
      <w:r w:rsidRPr="00A16B52">
        <w:rPr>
          <w:rFonts w:ascii="Cambria" w:hAnsi="Cambria"/>
          <w:sz w:val="24"/>
          <w:szCs w:val="24"/>
          <w:lang w:val="sr-Cyrl-BA"/>
        </w:rPr>
        <w:t>S</w:t>
      </w:r>
      <w:r>
        <w:rPr>
          <w:rFonts w:ascii="Cambria" w:hAnsi="Cambria"/>
          <w:sz w:val="24"/>
          <w:szCs w:val="24"/>
          <w:lang w:val="sr-Cyrl-BA"/>
        </w:rPr>
        <w:t>lužben glasnik Republike Srpke“</w:t>
      </w:r>
      <w:r w:rsidRPr="00A16B52">
        <w:rPr>
          <w:rFonts w:ascii="Cambria" w:hAnsi="Cambria"/>
          <w:sz w:val="24"/>
          <w:szCs w:val="24"/>
          <w:lang w:val="sr-Cyrl-BA"/>
        </w:rPr>
        <w:t xml:space="preserve">, br. 28/94 i 37/01) </w:t>
      </w:r>
    </w:p>
    <w:p w:rsidR="000E7D2F" w:rsidRDefault="000E7D2F" w:rsidP="00943D77">
      <w:pPr>
        <w:pStyle w:val="FootnoteText"/>
        <w:numPr>
          <w:ilvl w:val="0"/>
          <w:numId w:val="45"/>
        </w:numPr>
        <w:jc w:val="both"/>
        <w:rPr>
          <w:rFonts w:ascii="Cambria" w:hAnsi="Cambria"/>
          <w:sz w:val="24"/>
          <w:szCs w:val="24"/>
          <w:lang w:val="sr-Cyrl-BA"/>
        </w:rPr>
      </w:pPr>
      <w:r w:rsidRPr="00A16B52">
        <w:rPr>
          <w:rFonts w:ascii="Cambria" w:hAnsi="Cambria"/>
          <w:sz w:val="24"/>
          <w:szCs w:val="24"/>
          <w:lang w:val="sr-Cyrl-BA"/>
        </w:rPr>
        <w:t>Zakon od zaštite od klevete Fe</w:t>
      </w:r>
      <w:r>
        <w:rPr>
          <w:rFonts w:ascii="Cambria" w:hAnsi="Cambria"/>
          <w:sz w:val="24"/>
          <w:szCs w:val="24"/>
          <w:lang w:val="sr-Cyrl-BA"/>
        </w:rPr>
        <w:t>deracije Bosne i Hercegovine („</w:t>
      </w:r>
      <w:r w:rsidRPr="00A16B52">
        <w:rPr>
          <w:rFonts w:ascii="Cambria" w:hAnsi="Cambria"/>
          <w:sz w:val="24"/>
          <w:szCs w:val="24"/>
          <w:lang w:val="sr-Cyrl-BA"/>
        </w:rPr>
        <w:t xml:space="preserve">Službene novine </w:t>
      </w:r>
      <w:r>
        <w:rPr>
          <w:rFonts w:ascii="Cambria" w:hAnsi="Cambria"/>
          <w:sz w:val="24"/>
          <w:szCs w:val="24"/>
          <w:lang w:val="sr-Cyrl-BA"/>
        </w:rPr>
        <w:t>Federacije Bosne i Hercegovine“</w:t>
      </w:r>
      <w:r w:rsidRPr="00A16B52">
        <w:rPr>
          <w:rFonts w:ascii="Cambria" w:hAnsi="Cambria"/>
          <w:sz w:val="24"/>
          <w:szCs w:val="24"/>
          <w:lang w:val="sr-Cyrl-BA"/>
        </w:rPr>
        <w:t xml:space="preserve">, br. 19/03 i 73/05) </w:t>
      </w:r>
    </w:p>
    <w:p w:rsidR="000E7D2F" w:rsidRDefault="000E7D2F" w:rsidP="00943D77">
      <w:pPr>
        <w:pStyle w:val="FootnoteText"/>
        <w:numPr>
          <w:ilvl w:val="0"/>
          <w:numId w:val="45"/>
        </w:numPr>
        <w:jc w:val="both"/>
        <w:rPr>
          <w:rFonts w:ascii="Cambria" w:hAnsi="Cambria"/>
          <w:sz w:val="24"/>
          <w:szCs w:val="24"/>
          <w:lang w:val="sr-Cyrl-BA"/>
        </w:rPr>
      </w:pPr>
      <w:r w:rsidRPr="00A16B52">
        <w:rPr>
          <w:rFonts w:ascii="Cambria" w:hAnsi="Cambria"/>
          <w:sz w:val="24"/>
          <w:szCs w:val="24"/>
          <w:lang w:val="sr-Cyrl-BA"/>
        </w:rPr>
        <w:t>Zakon o zaštit</w:t>
      </w:r>
      <w:r>
        <w:rPr>
          <w:rFonts w:ascii="Cambria" w:hAnsi="Cambria"/>
          <w:sz w:val="24"/>
          <w:szCs w:val="24"/>
          <w:lang w:val="sr-Cyrl-BA"/>
        </w:rPr>
        <w:t>i od klevete Brčko Distrikta („</w:t>
      </w:r>
      <w:r w:rsidRPr="00A16B52">
        <w:rPr>
          <w:rFonts w:ascii="Cambria" w:hAnsi="Cambria"/>
          <w:sz w:val="24"/>
          <w:szCs w:val="24"/>
          <w:lang w:val="sr-Cyrl-BA"/>
        </w:rPr>
        <w:t>Službe</w:t>
      </w:r>
      <w:r>
        <w:rPr>
          <w:rFonts w:ascii="Cambria" w:hAnsi="Cambria"/>
          <w:sz w:val="24"/>
          <w:szCs w:val="24"/>
          <w:lang w:val="sr-Cyrl-BA"/>
        </w:rPr>
        <w:t>ni glasni Brčko Distrikta“, broj</w:t>
      </w:r>
      <w:r w:rsidRPr="00A16B52">
        <w:rPr>
          <w:rFonts w:ascii="Cambria" w:hAnsi="Cambria"/>
          <w:sz w:val="24"/>
          <w:szCs w:val="24"/>
          <w:lang w:val="sr-Cyrl-BA"/>
        </w:rPr>
        <w:t xml:space="preserve"> 14/03)</w:t>
      </w:r>
    </w:p>
    <w:p w:rsidR="000E7D2F" w:rsidRPr="00A16B52" w:rsidRDefault="000E7D2F" w:rsidP="00943D77">
      <w:pPr>
        <w:pStyle w:val="FootnoteText"/>
        <w:numPr>
          <w:ilvl w:val="0"/>
          <w:numId w:val="45"/>
        </w:numPr>
        <w:jc w:val="both"/>
        <w:rPr>
          <w:rFonts w:ascii="Cambria" w:hAnsi="Cambria"/>
          <w:sz w:val="24"/>
          <w:szCs w:val="24"/>
          <w:lang w:val="sr-Cyrl-BA"/>
        </w:rPr>
      </w:pPr>
      <w:r w:rsidRPr="00A16B52">
        <w:rPr>
          <w:rFonts w:ascii="Cambria" w:hAnsi="Cambria"/>
          <w:sz w:val="24"/>
          <w:szCs w:val="24"/>
          <w:lang w:val="sr-Cyrl-BA"/>
        </w:rPr>
        <w:t>Zakon o javnom informisanju i med</w:t>
      </w:r>
      <w:r>
        <w:rPr>
          <w:rFonts w:ascii="Cambria" w:hAnsi="Cambria"/>
          <w:sz w:val="24"/>
          <w:szCs w:val="24"/>
          <w:lang w:val="sr-Cyrl-BA"/>
        </w:rPr>
        <w:t>ijima („</w:t>
      </w:r>
      <w:r w:rsidRPr="00A16B52">
        <w:rPr>
          <w:rFonts w:ascii="Cambria" w:hAnsi="Cambria"/>
          <w:sz w:val="24"/>
          <w:szCs w:val="24"/>
          <w:lang w:val="sr-Cyrl-BA"/>
        </w:rPr>
        <w:t>Slu</w:t>
      </w:r>
      <w:r>
        <w:rPr>
          <w:rFonts w:ascii="Cambria" w:hAnsi="Cambria"/>
          <w:sz w:val="24"/>
          <w:szCs w:val="24"/>
          <w:lang w:val="sr-Cyrl-BA"/>
        </w:rPr>
        <w:t>žbeni glasnik Republike Srbije“</w:t>
      </w:r>
      <w:r w:rsidRPr="00A16B52">
        <w:rPr>
          <w:rFonts w:ascii="Cambria" w:hAnsi="Cambria"/>
          <w:sz w:val="24"/>
          <w:szCs w:val="24"/>
          <w:lang w:val="sr-Cyrl-BA"/>
        </w:rPr>
        <w:t>, br. 83/2014, 58/2015 i 12/2016)</w:t>
      </w:r>
    </w:p>
    <w:p w:rsidR="000E7D2F" w:rsidRDefault="000E7D2F" w:rsidP="00943D77">
      <w:pPr>
        <w:pStyle w:val="FootnoteText"/>
        <w:numPr>
          <w:ilvl w:val="0"/>
          <w:numId w:val="45"/>
        </w:numPr>
        <w:jc w:val="both"/>
        <w:rPr>
          <w:rFonts w:ascii="Cambria" w:hAnsi="Cambria"/>
          <w:sz w:val="24"/>
          <w:szCs w:val="24"/>
          <w:lang w:val="sr-Cyrl-BA"/>
        </w:rPr>
      </w:pPr>
      <w:r w:rsidRPr="00A16B52">
        <w:rPr>
          <w:rFonts w:ascii="Cambria" w:hAnsi="Cambria"/>
          <w:sz w:val="24"/>
          <w:szCs w:val="24"/>
          <w:lang w:val="sr-Cyrl-BA"/>
        </w:rPr>
        <w:t>Zakon o medijima Republike Hrvatske (Narodne novi</w:t>
      </w:r>
      <w:r>
        <w:rPr>
          <w:rFonts w:ascii="Cambria" w:hAnsi="Cambria"/>
          <w:sz w:val="24"/>
          <w:szCs w:val="24"/>
          <w:lang w:val="sr-Cyrl-BA"/>
        </w:rPr>
        <w:t>ne, br. 59/ 04, 84/ 11 i 81/13)</w:t>
      </w:r>
    </w:p>
    <w:p w:rsidR="000E7D2F" w:rsidRDefault="000E7D2F" w:rsidP="00943D77">
      <w:pPr>
        <w:pStyle w:val="FootnoteText"/>
        <w:numPr>
          <w:ilvl w:val="0"/>
          <w:numId w:val="45"/>
        </w:numPr>
        <w:jc w:val="both"/>
        <w:rPr>
          <w:rFonts w:ascii="Cambria" w:hAnsi="Cambria"/>
          <w:sz w:val="24"/>
          <w:szCs w:val="24"/>
          <w:lang w:val="sr-Cyrl-BA"/>
        </w:rPr>
      </w:pPr>
      <w:r w:rsidRPr="00A16B52">
        <w:rPr>
          <w:rFonts w:ascii="Cambria" w:hAnsi="Cambria"/>
          <w:sz w:val="24"/>
          <w:szCs w:val="24"/>
          <w:lang w:val="sr-Cyrl-BA"/>
        </w:rPr>
        <w:t>Zakon o krivičnom postupku Republike Hrvatske (Narodne novine, br. 152/ 08, 76/ 09, 80/11, 121/11</w:t>
      </w:r>
      <w:r>
        <w:rPr>
          <w:rFonts w:ascii="Cambria" w:hAnsi="Cambria"/>
          <w:sz w:val="24"/>
          <w:szCs w:val="24"/>
          <w:lang w:val="sr-Cyrl-BA"/>
        </w:rPr>
        <w:t xml:space="preserve">, 91/12, 143/12, 56/13 i </w:t>
      </w:r>
      <w:r w:rsidRPr="00A16B52">
        <w:rPr>
          <w:rFonts w:ascii="Cambria" w:hAnsi="Cambria"/>
          <w:sz w:val="24"/>
          <w:szCs w:val="24"/>
          <w:lang w:val="sr-Cyrl-BA"/>
        </w:rPr>
        <w:t>145/13)</w:t>
      </w:r>
    </w:p>
    <w:p w:rsidR="000E7D2F" w:rsidRDefault="000E7D2F" w:rsidP="00943D77">
      <w:pPr>
        <w:pStyle w:val="FootnoteText"/>
        <w:numPr>
          <w:ilvl w:val="0"/>
          <w:numId w:val="45"/>
        </w:numPr>
        <w:jc w:val="both"/>
        <w:rPr>
          <w:rFonts w:ascii="Cambria" w:hAnsi="Cambria"/>
          <w:sz w:val="24"/>
          <w:szCs w:val="24"/>
          <w:lang w:val="sr-Cyrl-BA"/>
        </w:rPr>
      </w:pPr>
      <w:r w:rsidRPr="00A16B52">
        <w:rPr>
          <w:rFonts w:ascii="Cambria" w:hAnsi="Cambria"/>
          <w:sz w:val="24"/>
          <w:szCs w:val="24"/>
          <w:lang w:val="sr-Cyrl-BA"/>
        </w:rPr>
        <w:t>Zakon o medijima (zvanični prečišćeni tekst), Uradni list RS, br. 110/2006</w:t>
      </w:r>
    </w:p>
    <w:p w:rsidR="000E7D2F" w:rsidRDefault="000E7D2F" w:rsidP="00943D77">
      <w:pPr>
        <w:pStyle w:val="FootnoteText"/>
        <w:numPr>
          <w:ilvl w:val="0"/>
          <w:numId w:val="45"/>
        </w:numPr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>Preporuka broj</w:t>
      </w:r>
      <w:r w:rsidRPr="00A16B52">
        <w:rPr>
          <w:rFonts w:ascii="Cambria" w:hAnsi="Cambria"/>
          <w:sz w:val="24"/>
          <w:szCs w:val="24"/>
          <w:lang w:val="sr-Cyrl-BA"/>
        </w:rPr>
        <w:t xml:space="preserve"> R(2007) 7 Komiteta ministara Vijeća Evrope državama članicama o pravu novinara d</w:t>
      </w:r>
      <w:r>
        <w:rPr>
          <w:rFonts w:ascii="Cambria" w:hAnsi="Cambria"/>
          <w:sz w:val="24"/>
          <w:szCs w:val="24"/>
          <w:lang w:val="sr-Cyrl-BA"/>
        </w:rPr>
        <w:t>a ne otkriju izvore informacija.</w:t>
      </w:r>
    </w:p>
    <w:p w:rsidR="000E7D2F" w:rsidRPr="00805803" w:rsidRDefault="000E7D2F" w:rsidP="00943D77">
      <w:pPr>
        <w:pStyle w:val="FootnoteText"/>
        <w:numPr>
          <w:ilvl w:val="0"/>
          <w:numId w:val="45"/>
        </w:numPr>
        <w:jc w:val="both"/>
        <w:rPr>
          <w:rStyle w:val="Hyperlink"/>
          <w:rFonts w:ascii="Cambria" w:hAnsi="Cambria"/>
          <w:color w:val="auto"/>
          <w:sz w:val="24"/>
          <w:szCs w:val="24"/>
          <w:u w:val="none"/>
          <w:lang w:val="sr-Cyrl-BA"/>
        </w:rPr>
      </w:pPr>
      <w:r w:rsidRPr="0027126B">
        <w:rPr>
          <w:rFonts w:ascii="Cambria" w:hAnsi="Cambria"/>
          <w:i/>
          <w:sz w:val="24"/>
          <w:szCs w:val="24"/>
          <w:lang w:val="sr-Cyrl-BA"/>
        </w:rPr>
        <w:t xml:space="preserve"> </w:t>
      </w:r>
      <w:hyperlink r:id="rId9" w:history="1">
        <w:r w:rsidRPr="0027126B">
          <w:rPr>
            <w:rStyle w:val="Hyperlink"/>
            <w:rFonts w:ascii="Cambria" w:hAnsi="Cambria"/>
            <w:i/>
            <w:color w:val="auto"/>
            <w:sz w:val="24"/>
            <w:szCs w:val="24"/>
            <w:u w:val="none"/>
          </w:rPr>
          <w:t>https://coe.ba</w:t>
        </w:r>
      </w:hyperlink>
      <w:r>
        <w:rPr>
          <w:rStyle w:val="Hyperlink"/>
          <w:rFonts w:ascii="Cambria" w:hAnsi="Cambria"/>
          <w:color w:val="auto"/>
          <w:sz w:val="24"/>
          <w:szCs w:val="24"/>
          <w:u w:val="none"/>
        </w:rPr>
        <w:t xml:space="preserve">, </w:t>
      </w:r>
      <w:r>
        <w:rPr>
          <w:rStyle w:val="Hyperlink"/>
          <w:rFonts w:ascii="Cambria" w:hAnsi="Cambria"/>
          <w:color w:val="auto"/>
          <w:sz w:val="24"/>
          <w:szCs w:val="24"/>
          <w:u w:val="none"/>
          <w:lang w:val="sr-Cyrl-BA"/>
        </w:rPr>
        <w:t>pristupljeno 1. februara 2018. godine</w:t>
      </w:r>
    </w:p>
    <w:p w:rsidR="000E7D2F" w:rsidRPr="000B3484" w:rsidRDefault="00566F04" w:rsidP="00943D77">
      <w:pPr>
        <w:pStyle w:val="FootnoteText"/>
        <w:numPr>
          <w:ilvl w:val="0"/>
          <w:numId w:val="45"/>
        </w:numPr>
        <w:jc w:val="both"/>
        <w:rPr>
          <w:rStyle w:val="Hyperlink"/>
          <w:rFonts w:ascii="Cambria" w:hAnsi="Cambria"/>
          <w:color w:val="auto"/>
          <w:sz w:val="24"/>
          <w:szCs w:val="24"/>
          <w:u w:val="none"/>
          <w:lang w:val="sr-Cyrl-BA"/>
        </w:rPr>
      </w:pPr>
      <w:hyperlink r:id="rId10" w:history="1">
        <w:r w:rsidR="000E7D2F" w:rsidRPr="0027126B">
          <w:rPr>
            <w:rStyle w:val="Hyperlink"/>
            <w:rFonts w:ascii="Cambria" w:hAnsi="Cambria"/>
            <w:i/>
            <w:color w:val="auto"/>
            <w:sz w:val="24"/>
            <w:szCs w:val="24"/>
            <w:u w:val="none"/>
          </w:rPr>
          <w:t>https://en.unesco.org</w:t>
        </w:r>
      </w:hyperlink>
      <w:r w:rsidR="000E7D2F">
        <w:rPr>
          <w:rStyle w:val="Hyperlink"/>
          <w:rFonts w:ascii="Cambria" w:hAnsi="Cambria"/>
          <w:color w:val="auto"/>
          <w:sz w:val="24"/>
          <w:szCs w:val="24"/>
          <w:u w:val="none"/>
        </w:rPr>
        <w:t xml:space="preserve">, </w:t>
      </w:r>
      <w:r w:rsidR="000E7D2F">
        <w:rPr>
          <w:rStyle w:val="Hyperlink"/>
          <w:rFonts w:ascii="Cambria" w:hAnsi="Cambria"/>
          <w:color w:val="auto"/>
          <w:sz w:val="24"/>
          <w:szCs w:val="24"/>
          <w:u w:val="none"/>
          <w:lang w:val="sr-Cyrl-BA"/>
        </w:rPr>
        <w:t>pristupljeno 1. februara 2018. godine</w:t>
      </w:r>
    </w:p>
    <w:p w:rsidR="000E7D2F" w:rsidRPr="000B3484" w:rsidRDefault="00566F04" w:rsidP="00943D77">
      <w:pPr>
        <w:pStyle w:val="FootnoteText"/>
        <w:numPr>
          <w:ilvl w:val="0"/>
          <w:numId w:val="45"/>
        </w:numPr>
        <w:jc w:val="both"/>
        <w:rPr>
          <w:rFonts w:ascii="Cambria" w:hAnsi="Cambria"/>
          <w:sz w:val="24"/>
          <w:szCs w:val="24"/>
          <w:lang w:val="sr-Cyrl-BA"/>
        </w:rPr>
      </w:pPr>
      <w:hyperlink r:id="rId11" w:history="1">
        <w:r w:rsidR="000E7D2F" w:rsidRPr="004E1C39">
          <w:rPr>
            <w:rStyle w:val="Hyperlink"/>
            <w:rFonts w:ascii="Cambria" w:hAnsi="Cambria"/>
            <w:i/>
            <w:color w:val="auto"/>
            <w:sz w:val="24"/>
            <w:szCs w:val="24"/>
            <w:u w:val="none"/>
          </w:rPr>
          <w:t>www.media.ba</w:t>
        </w:r>
      </w:hyperlink>
      <w:r w:rsidR="000E7D2F" w:rsidRPr="00A16B52">
        <w:rPr>
          <w:rFonts w:ascii="Cambria" w:hAnsi="Cambria"/>
          <w:sz w:val="24"/>
          <w:szCs w:val="24"/>
        </w:rPr>
        <w:t xml:space="preserve">, </w:t>
      </w:r>
      <w:r w:rsidR="000E7D2F" w:rsidRPr="00A16B52">
        <w:rPr>
          <w:rFonts w:ascii="Cambria" w:hAnsi="Cambria"/>
          <w:sz w:val="24"/>
          <w:szCs w:val="24"/>
          <w:lang w:val="sr-Cyrl-BA"/>
        </w:rPr>
        <w:t>Indeks medijske održivosti za BiH</w:t>
      </w:r>
      <w:r w:rsidR="000E7D2F">
        <w:rPr>
          <w:rStyle w:val="Hyperlink"/>
          <w:rFonts w:ascii="Cambria" w:hAnsi="Cambria"/>
          <w:color w:val="auto"/>
          <w:sz w:val="24"/>
          <w:szCs w:val="24"/>
          <w:u w:val="none"/>
        </w:rPr>
        <w:t xml:space="preserve">, </w:t>
      </w:r>
      <w:r w:rsidR="000E7D2F">
        <w:rPr>
          <w:rStyle w:val="Hyperlink"/>
          <w:rFonts w:ascii="Cambria" w:hAnsi="Cambria"/>
          <w:color w:val="auto"/>
          <w:sz w:val="24"/>
          <w:szCs w:val="24"/>
          <w:u w:val="none"/>
          <w:lang w:val="sr-Cyrl-BA"/>
        </w:rPr>
        <w:t>pristupljeno 1. februara 2018. godine</w:t>
      </w:r>
    </w:p>
    <w:p w:rsidR="000E7D2F" w:rsidRPr="000B3484" w:rsidRDefault="00566F04" w:rsidP="00943D77">
      <w:pPr>
        <w:pStyle w:val="FootnoteText"/>
        <w:numPr>
          <w:ilvl w:val="0"/>
          <w:numId w:val="45"/>
        </w:numPr>
        <w:jc w:val="both"/>
        <w:rPr>
          <w:rStyle w:val="HTMLCite"/>
          <w:rFonts w:ascii="Cambria" w:hAnsi="Cambria"/>
          <w:i w:val="0"/>
          <w:iCs w:val="0"/>
          <w:sz w:val="24"/>
          <w:szCs w:val="24"/>
          <w:lang w:val="sr-Cyrl-BA"/>
        </w:rPr>
      </w:pPr>
      <w:hyperlink r:id="rId12" w:history="1">
        <w:r w:rsidR="000E7D2F" w:rsidRPr="004E1C39">
          <w:rPr>
            <w:rStyle w:val="Hyperlink"/>
            <w:rFonts w:ascii="Cambria" w:hAnsi="Cambria"/>
            <w:i/>
            <w:color w:val="auto"/>
            <w:sz w:val="24"/>
            <w:szCs w:val="24"/>
            <w:u w:val="none"/>
          </w:rPr>
          <w:t>https://www.nn.hr</w:t>
        </w:r>
      </w:hyperlink>
      <w:r w:rsidR="000E7D2F">
        <w:rPr>
          <w:rStyle w:val="Hyperlink"/>
          <w:rFonts w:ascii="Cambria" w:hAnsi="Cambria"/>
          <w:color w:val="auto"/>
          <w:sz w:val="24"/>
          <w:szCs w:val="24"/>
          <w:u w:val="none"/>
        </w:rPr>
        <w:t xml:space="preserve">, </w:t>
      </w:r>
      <w:r w:rsidR="000E7D2F">
        <w:rPr>
          <w:rStyle w:val="Hyperlink"/>
          <w:rFonts w:ascii="Cambria" w:hAnsi="Cambria"/>
          <w:color w:val="auto"/>
          <w:sz w:val="24"/>
          <w:szCs w:val="24"/>
          <w:u w:val="none"/>
          <w:lang w:val="sr-Cyrl-BA"/>
        </w:rPr>
        <w:t>pristupljeno 1. februara 2018. godine</w:t>
      </w:r>
    </w:p>
    <w:p w:rsidR="000E7D2F" w:rsidRPr="000B3484" w:rsidRDefault="00566F04" w:rsidP="00943D77">
      <w:pPr>
        <w:pStyle w:val="FootnoteText"/>
        <w:numPr>
          <w:ilvl w:val="0"/>
          <w:numId w:val="45"/>
        </w:numPr>
        <w:jc w:val="both"/>
        <w:rPr>
          <w:rFonts w:ascii="Cambria" w:hAnsi="Cambria"/>
          <w:sz w:val="24"/>
          <w:szCs w:val="24"/>
          <w:lang w:val="sr-Cyrl-BA"/>
        </w:rPr>
      </w:pPr>
      <w:hyperlink r:id="rId13" w:history="1">
        <w:r w:rsidR="000E7D2F" w:rsidRPr="004E1C39">
          <w:rPr>
            <w:rStyle w:val="Hyperlink"/>
            <w:rFonts w:ascii="Cambria" w:hAnsi="Cambria"/>
            <w:i/>
            <w:color w:val="auto"/>
            <w:sz w:val="24"/>
            <w:szCs w:val="24"/>
            <w:u w:val="none"/>
          </w:rPr>
          <w:t>https://www.uradni-list</w:t>
        </w:r>
      </w:hyperlink>
      <w:r w:rsidR="000E7D2F">
        <w:rPr>
          <w:rStyle w:val="Hyperlink"/>
          <w:rFonts w:ascii="Cambria" w:hAnsi="Cambria"/>
          <w:color w:val="auto"/>
          <w:sz w:val="24"/>
          <w:szCs w:val="24"/>
          <w:u w:val="none"/>
        </w:rPr>
        <w:t xml:space="preserve">, </w:t>
      </w:r>
      <w:r w:rsidR="000E7D2F">
        <w:rPr>
          <w:rStyle w:val="Hyperlink"/>
          <w:rFonts w:ascii="Cambria" w:hAnsi="Cambria"/>
          <w:color w:val="auto"/>
          <w:sz w:val="24"/>
          <w:szCs w:val="24"/>
          <w:u w:val="none"/>
          <w:lang w:val="sr-Cyrl-BA"/>
        </w:rPr>
        <w:t>pristupljeno 1. februara 2018. godine</w:t>
      </w:r>
    </w:p>
    <w:p w:rsidR="000E7D2F" w:rsidRPr="00805803" w:rsidRDefault="000E7D2F" w:rsidP="00943D77">
      <w:pPr>
        <w:pStyle w:val="FootnoteText"/>
        <w:numPr>
          <w:ilvl w:val="0"/>
          <w:numId w:val="45"/>
        </w:numPr>
        <w:jc w:val="both"/>
        <w:rPr>
          <w:rStyle w:val="Hyperlink"/>
          <w:rFonts w:ascii="Cambria" w:hAnsi="Cambria"/>
          <w:color w:val="auto"/>
          <w:sz w:val="24"/>
          <w:szCs w:val="24"/>
          <w:u w:val="none"/>
          <w:lang w:val="sr-Cyrl-BA"/>
        </w:rPr>
      </w:pPr>
      <w:r w:rsidRPr="004E1C39">
        <w:rPr>
          <w:rFonts w:ascii="Cambria" w:hAnsi="Cambria"/>
          <w:i/>
          <w:sz w:val="24"/>
          <w:szCs w:val="24"/>
        </w:rPr>
        <w:t>www.vzs.ba</w:t>
      </w:r>
      <w:r>
        <w:rPr>
          <w:rStyle w:val="Hyperlink"/>
          <w:rFonts w:ascii="Cambria" w:hAnsi="Cambria"/>
          <w:color w:val="auto"/>
          <w:sz w:val="24"/>
          <w:szCs w:val="24"/>
          <w:u w:val="none"/>
        </w:rPr>
        <w:t xml:space="preserve">, </w:t>
      </w:r>
      <w:r>
        <w:rPr>
          <w:rStyle w:val="Hyperlink"/>
          <w:rFonts w:ascii="Cambria" w:hAnsi="Cambria"/>
          <w:color w:val="auto"/>
          <w:sz w:val="24"/>
          <w:szCs w:val="24"/>
          <w:u w:val="none"/>
          <w:lang w:val="sr-Cyrl-BA"/>
        </w:rPr>
        <w:t>pristupljeno 1. februara 2018. godine</w:t>
      </w:r>
    </w:p>
    <w:p w:rsidR="000E7D2F" w:rsidRPr="00B22BCD" w:rsidRDefault="000E7D2F" w:rsidP="00943D77">
      <w:pPr>
        <w:pStyle w:val="FootnoteText"/>
        <w:ind w:left="360"/>
        <w:rPr>
          <w:rFonts w:ascii="Cambria" w:hAnsi="Cambria"/>
          <w:sz w:val="24"/>
          <w:szCs w:val="24"/>
          <w:lang w:val="sr-Cyrl-BA"/>
        </w:rPr>
      </w:pPr>
    </w:p>
    <w:p w:rsidR="000E7D2F" w:rsidRPr="00A16B52" w:rsidRDefault="000E7D2F" w:rsidP="00943D77">
      <w:pPr>
        <w:pStyle w:val="FootnoteText"/>
        <w:ind w:left="360"/>
        <w:jc w:val="both"/>
        <w:rPr>
          <w:rFonts w:ascii="Cambria" w:hAnsi="Cambria"/>
          <w:sz w:val="24"/>
          <w:szCs w:val="24"/>
          <w:lang w:val="sr-Cyrl-BA"/>
        </w:rPr>
      </w:pPr>
    </w:p>
    <w:p w:rsidR="000E7D2F" w:rsidRPr="00A16B52" w:rsidRDefault="000E7D2F" w:rsidP="00943D77">
      <w:pPr>
        <w:pStyle w:val="FootnoteText"/>
        <w:ind w:left="720"/>
        <w:jc w:val="both"/>
        <w:rPr>
          <w:rFonts w:ascii="Cambria" w:hAnsi="Cambria"/>
          <w:sz w:val="24"/>
          <w:szCs w:val="24"/>
          <w:lang w:val="sr-Cyrl-BA"/>
        </w:rPr>
      </w:pPr>
    </w:p>
    <w:p w:rsidR="000E7D2F" w:rsidRPr="00A16B52" w:rsidRDefault="000E7D2F" w:rsidP="00943D77">
      <w:pPr>
        <w:pStyle w:val="FootnoteText"/>
        <w:jc w:val="both"/>
        <w:rPr>
          <w:rFonts w:ascii="Cambria" w:hAnsi="Cambria"/>
          <w:sz w:val="24"/>
          <w:szCs w:val="24"/>
        </w:rPr>
      </w:pPr>
    </w:p>
    <w:p w:rsidR="000E7D2F" w:rsidRPr="00943D77" w:rsidRDefault="000E7D2F" w:rsidP="00943D77">
      <w:pPr>
        <w:pStyle w:val="Heading1"/>
        <w:spacing w:after="0" w:afterAutospacing="0"/>
        <w:jc w:val="both"/>
        <w:rPr>
          <w:rFonts w:ascii="Cambria" w:hAnsi="Cambria"/>
          <w:sz w:val="24"/>
          <w:szCs w:val="24"/>
          <w:lang w:val="sr-Cyrl-BA"/>
        </w:rPr>
      </w:pPr>
    </w:p>
    <w:sectPr w:rsidR="000E7D2F" w:rsidRPr="00943D77" w:rsidSect="00252C55">
      <w:footerReference w:type="default" r:id="rId14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66F04" w:rsidRDefault="00566F04" w:rsidP="00252C55">
      <w:pPr>
        <w:spacing w:after="0" w:line="240" w:lineRule="auto"/>
      </w:pPr>
      <w:r>
        <w:separator/>
      </w:r>
    </w:p>
  </w:endnote>
  <w:endnote w:type="continuationSeparator" w:id="0">
    <w:p w:rsidR="00566F04" w:rsidRDefault="00566F04" w:rsidP="00252C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,Bold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0472035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52C55" w:rsidRDefault="00252C55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C5222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:rsidR="00252C55" w:rsidRDefault="00252C5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66F04" w:rsidRDefault="00566F04" w:rsidP="00252C55">
      <w:pPr>
        <w:spacing w:after="0" w:line="240" w:lineRule="auto"/>
      </w:pPr>
      <w:r>
        <w:separator/>
      </w:r>
    </w:p>
  </w:footnote>
  <w:footnote w:type="continuationSeparator" w:id="0">
    <w:p w:rsidR="00566F04" w:rsidRDefault="00566F04" w:rsidP="00252C55">
      <w:pPr>
        <w:spacing w:after="0" w:line="240" w:lineRule="auto"/>
      </w:pPr>
      <w:r>
        <w:continuationSeparator/>
      </w:r>
    </w:p>
  </w:footnote>
  <w:footnote w:id="1">
    <w:p w:rsidR="000E7D2F" w:rsidRPr="00224647" w:rsidRDefault="000E7D2F" w:rsidP="00943D77">
      <w:pPr>
        <w:pStyle w:val="FootnoteText"/>
        <w:rPr>
          <w:rFonts w:ascii="Cambria" w:hAnsi="Cambria"/>
          <w:sz w:val="16"/>
          <w:szCs w:val="16"/>
        </w:rPr>
      </w:pPr>
      <w:r w:rsidRPr="00366FFC">
        <w:rPr>
          <w:rStyle w:val="FootnoteReference"/>
          <w:sz w:val="16"/>
          <w:szCs w:val="16"/>
        </w:rPr>
        <w:footnoteRef/>
      </w:r>
      <w:r>
        <w:t xml:space="preserve"> </w:t>
      </w:r>
      <w:hyperlink r:id="rId1" w:history="1">
        <w:r w:rsidRPr="00224647">
          <w:rPr>
            <w:rStyle w:val="Hyperlink"/>
            <w:rFonts w:ascii="Cambria" w:hAnsi="Cambria"/>
            <w:color w:val="auto"/>
            <w:sz w:val="16"/>
            <w:szCs w:val="16"/>
            <w:u w:val="none"/>
          </w:rPr>
          <w:t>https://en.unesco.org</w:t>
        </w:r>
      </w:hyperlink>
      <w:r w:rsidRPr="00224647">
        <w:rPr>
          <w:rFonts w:ascii="Cambria" w:hAnsi="Cambria"/>
          <w:sz w:val="16"/>
          <w:szCs w:val="16"/>
        </w:rPr>
        <w:t xml:space="preserve"> </w:t>
      </w:r>
    </w:p>
  </w:footnote>
  <w:footnote w:id="2">
    <w:p w:rsidR="000E7D2F" w:rsidRPr="00566726" w:rsidRDefault="000E7D2F" w:rsidP="00943D77">
      <w:pPr>
        <w:pStyle w:val="FootnoteText"/>
        <w:jc w:val="both"/>
        <w:rPr>
          <w:rFonts w:ascii="Cambria" w:hAnsi="Cambria"/>
          <w:sz w:val="16"/>
          <w:szCs w:val="16"/>
          <w:lang w:val="sr-Cyrl-BA"/>
        </w:rPr>
      </w:pPr>
      <w:r w:rsidRPr="00566726">
        <w:rPr>
          <w:rStyle w:val="FootnoteReference"/>
          <w:rFonts w:ascii="Cambria" w:hAnsi="Cambria"/>
          <w:sz w:val="16"/>
          <w:szCs w:val="16"/>
        </w:rPr>
        <w:footnoteRef/>
      </w:r>
      <w:r w:rsidRPr="00566726">
        <w:rPr>
          <w:rFonts w:ascii="Cambria" w:hAnsi="Cambria"/>
          <w:sz w:val="16"/>
          <w:szCs w:val="16"/>
          <w:lang w:val="sr-Cyrl-BA"/>
        </w:rPr>
        <w:t xml:space="preserve"> Zakon o zaštiti</w:t>
      </w:r>
      <w:r>
        <w:rPr>
          <w:rFonts w:ascii="Cambria" w:hAnsi="Cambria"/>
          <w:sz w:val="16"/>
          <w:szCs w:val="16"/>
          <w:lang w:val="sr-Cyrl-BA"/>
        </w:rPr>
        <w:t xml:space="preserve"> od klevete Republike Srpske („</w:t>
      </w:r>
      <w:r w:rsidRPr="00566726">
        <w:rPr>
          <w:rFonts w:ascii="Cambria" w:hAnsi="Cambria"/>
          <w:sz w:val="16"/>
          <w:szCs w:val="16"/>
          <w:lang w:val="sr-Cyrl-BA"/>
        </w:rPr>
        <w:t>S</w:t>
      </w:r>
      <w:r>
        <w:rPr>
          <w:rFonts w:ascii="Cambria" w:hAnsi="Cambria"/>
          <w:sz w:val="16"/>
          <w:szCs w:val="16"/>
          <w:lang w:val="sr-Cyrl-BA"/>
        </w:rPr>
        <w:t>lužben glasnik Republike Srpke“</w:t>
      </w:r>
      <w:r w:rsidRPr="00566726">
        <w:rPr>
          <w:rFonts w:ascii="Cambria" w:hAnsi="Cambria"/>
          <w:sz w:val="16"/>
          <w:szCs w:val="16"/>
          <w:lang w:val="sr-Cyrl-BA"/>
        </w:rPr>
        <w:t>, br. 28/94 i 37/01)</w:t>
      </w:r>
      <w:r>
        <w:rPr>
          <w:rFonts w:ascii="Cambria" w:hAnsi="Cambria"/>
          <w:sz w:val="16"/>
          <w:szCs w:val="16"/>
          <w:lang w:val="sr-Cyrl-BA"/>
        </w:rPr>
        <w:t>;</w:t>
      </w:r>
      <w:r w:rsidRPr="00566726">
        <w:rPr>
          <w:rFonts w:ascii="Cambria" w:hAnsi="Cambria"/>
          <w:sz w:val="16"/>
          <w:szCs w:val="16"/>
          <w:lang w:val="sr-Cyrl-BA"/>
        </w:rPr>
        <w:t xml:space="preserve"> Zakon od zaštite od klevete Fe</w:t>
      </w:r>
      <w:r>
        <w:rPr>
          <w:rFonts w:ascii="Cambria" w:hAnsi="Cambria"/>
          <w:sz w:val="16"/>
          <w:szCs w:val="16"/>
          <w:lang w:val="sr-Cyrl-BA"/>
        </w:rPr>
        <w:t>deracije Bosne i Hercegovine („</w:t>
      </w:r>
      <w:r w:rsidRPr="00566726">
        <w:rPr>
          <w:rFonts w:ascii="Cambria" w:hAnsi="Cambria"/>
          <w:sz w:val="16"/>
          <w:szCs w:val="16"/>
          <w:lang w:val="sr-Cyrl-BA"/>
        </w:rPr>
        <w:t xml:space="preserve">Službene novine </w:t>
      </w:r>
      <w:r>
        <w:rPr>
          <w:rFonts w:ascii="Cambria" w:hAnsi="Cambria"/>
          <w:sz w:val="16"/>
          <w:szCs w:val="16"/>
          <w:lang w:val="sr-Cyrl-BA"/>
        </w:rPr>
        <w:t>Federacije Bosne i Hercegovine“</w:t>
      </w:r>
      <w:r w:rsidRPr="00566726">
        <w:rPr>
          <w:rFonts w:ascii="Cambria" w:hAnsi="Cambria"/>
          <w:sz w:val="16"/>
          <w:szCs w:val="16"/>
          <w:lang w:val="sr-Cyrl-BA"/>
        </w:rPr>
        <w:t>, br. 19/03 i 73/05) i Zakon o zaštit</w:t>
      </w:r>
      <w:r>
        <w:rPr>
          <w:rFonts w:ascii="Cambria" w:hAnsi="Cambria"/>
          <w:sz w:val="16"/>
          <w:szCs w:val="16"/>
          <w:lang w:val="sr-Cyrl-BA"/>
        </w:rPr>
        <w:t>i od klevete Brčko Distrikta („</w:t>
      </w:r>
      <w:r w:rsidRPr="00566726">
        <w:rPr>
          <w:rFonts w:ascii="Cambria" w:hAnsi="Cambria"/>
          <w:sz w:val="16"/>
          <w:szCs w:val="16"/>
          <w:lang w:val="sr-Cyrl-BA"/>
        </w:rPr>
        <w:t>S</w:t>
      </w:r>
      <w:r>
        <w:rPr>
          <w:rFonts w:ascii="Cambria" w:hAnsi="Cambria"/>
          <w:sz w:val="16"/>
          <w:szCs w:val="16"/>
          <w:lang w:val="sr-Cyrl-BA"/>
        </w:rPr>
        <w:t>lužbeni glasni Brčko Distrikta“, broj</w:t>
      </w:r>
      <w:r w:rsidRPr="00566726">
        <w:rPr>
          <w:rFonts w:ascii="Cambria" w:hAnsi="Cambria"/>
          <w:sz w:val="16"/>
          <w:szCs w:val="16"/>
          <w:lang w:val="sr-Cyrl-BA"/>
        </w:rPr>
        <w:t xml:space="preserve"> 14/03)</w:t>
      </w:r>
      <w:r>
        <w:rPr>
          <w:rFonts w:ascii="Cambria" w:hAnsi="Cambria"/>
          <w:sz w:val="16"/>
          <w:szCs w:val="16"/>
          <w:lang w:val="sr-Cyrl-BA"/>
        </w:rPr>
        <w:t>.</w:t>
      </w:r>
    </w:p>
  </w:footnote>
  <w:footnote w:id="3">
    <w:p w:rsidR="000E7D2F" w:rsidRPr="00566726" w:rsidRDefault="000E7D2F" w:rsidP="00943D77">
      <w:pPr>
        <w:pStyle w:val="FootnoteText"/>
        <w:jc w:val="both"/>
        <w:rPr>
          <w:rFonts w:ascii="Cambria" w:hAnsi="Cambria"/>
          <w:lang w:val="sr-Cyrl-BA"/>
        </w:rPr>
      </w:pPr>
      <w:r w:rsidRPr="00566726">
        <w:rPr>
          <w:rStyle w:val="FootnoteReference"/>
          <w:rFonts w:ascii="Cambria" w:hAnsi="Cambria"/>
          <w:sz w:val="16"/>
          <w:szCs w:val="16"/>
        </w:rPr>
        <w:footnoteRef/>
      </w:r>
      <w:r w:rsidRPr="00566726">
        <w:rPr>
          <w:rFonts w:ascii="Cambria" w:hAnsi="Cambria"/>
          <w:sz w:val="16"/>
          <w:szCs w:val="16"/>
          <w:lang w:val="sr-Cyrl-BA"/>
        </w:rPr>
        <w:t xml:space="preserve"> </w:t>
      </w:r>
      <w:r>
        <w:rPr>
          <w:rFonts w:ascii="Cambria" w:hAnsi="Cambria"/>
          <w:sz w:val="16"/>
          <w:szCs w:val="16"/>
          <w:lang w:val="sr-Cyrl-BA"/>
        </w:rPr>
        <w:t xml:space="preserve">Član </w:t>
      </w:r>
      <w:r w:rsidRPr="00566726">
        <w:rPr>
          <w:rFonts w:ascii="Cambria" w:hAnsi="Cambria"/>
          <w:sz w:val="16"/>
          <w:szCs w:val="16"/>
          <w:lang w:val="sr-Cyrl-BA"/>
        </w:rPr>
        <w:t>9.</w:t>
      </w:r>
      <w:r w:rsidRPr="00566726">
        <w:rPr>
          <w:rFonts w:ascii="Cambria" w:hAnsi="Cambria"/>
          <w:lang w:val="sr-Cyrl-BA"/>
        </w:rPr>
        <w:t xml:space="preserve"> </w:t>
      </w:r>
      <w:r w:rsidRPr="00566726">
        <w:rPr>
          <w:rFonts w:ascii="Cambria" w:hAnsi="Cambria"/>
          <w:sz w:val="16"/>
          <w:szCs w:val="16"/>
          <w:lang w:val="sr-Cyrl-BA"/>
        </w:rPr>
        <w:t>Zakona od zaštite od klevete Federacije Bosne i Hercegovine</w:t>
      </w:r>
      <w:r>
        <w:rPr>
          <w:rFonts w:ascii="Cambria" w:hAnsi="Cambria"/>
          <w:sz w:val="16"/>
          <w:szCs w:val="16"/>
          <w:lang w:val="sr-Cyrl-BA"/>
        </w:rPr>
        <w:t>.</w:t>
      </w:r>
    </w:p>
  </w:footnote>
  <w:footnote w:id="4">
    <w:p w:rsidR="000E7D2F" w:rsidRPr="00566726" w:rsidRDefault="000E7D2F" w:rsidP="00943D77">
      <w:pPr>
        <w:pStyle w:val="FootnoteText"/>
        <w:jc w:val="both"/>
        <w:rPr>
          <w:rFonts w:ascii="Cambria" w:hAnsi="Cambria"/>
          <w:lang w:val="sr-Cyrl-BA"/>
        </w:rPr>
      </w:pPr>
      <w:r w:rsidRPr="00566726">
        <w:rPr>
          <w:rStyle w:val="FootnoteReference"/>
          <w:rFonts w:ascii="Cambria" w:hAnsi="Cambria"/>
          <w:sz w:val="16"/>
          <w:szCs w:val="16"/>
        </w:rPr>
        <w:footnoteRef/>
      </w:r>
      <w:r w:rsidRPr="00566726">
        <w:rPr>
          <w:rFonts w:ascii="Cambria" w:hAnsi="Cambria"/>
          <w:sz w:val="16"/>
          <w:szCs w:val="16"/>
          <w:lang w:val="sr-Cyrl-BA"/>
        </w:rPr>
        <w:t xml:space="preserve"> </w:t>
      </w:r>
      <w:r>
        <w:rPr>
          <w:rFonts w:ascii="Cambria" w:hAnsi="Cambria"/>
          <w:sz w:val="16"/>
          <w:szCs w:val="16"/>
          <w:lang w:val="sr-Cyrl-BA"/>
        </w:rPr>
        <w:t xml:space="preserve">Član </w:t>
      </w:r>
      <w:r w:rsidRPr="00566726">
        <w:rPr>
          <w:rFonts w:ascii="Cambria" w:hAnsi="Cambria"/>
          <w:sz w:val="16"/>
          <w:szCs w:val="16"/>
          <w:lang w:val="sr-Cyrl-BA"/>
        </w:rPr>
        <w:t>10. Zakona o zaštiti od klevete Republike Srpske</w:t>
      </w:r>
      <w:r>
        <w:rPr>
          <w:rFonts w:ascii="Cambria" w:hAnsi="Cambria"/>
          <w:sz w:val="16"/>
          <w:szCs w:val="16"/>
          <w:lang w:val="sr-Cyrl-BA"/>
        </w:rPr>
        <w:t>.</w:t>
      </w:r>
    </w:p>
  </w:footnote>
  <w:footnote w:id="5">
    <w:p w:rsidR="000E7D2F" w:rsidRPr="004E1C39" w:rsidRDefault="000E7D2F" w:rsidP="00943D77">
      <w:pPr>
        <w:pStyle w:val="FootnoteText"/>
        <w:jc w:val="both"/>
        <w:rPr>
          <w:rFonts w:ascii="Cambria" w:hAnsi="Cambria"/>
          <w:sz w:val="16"/>
          <w:szCs w:val="16"/>
          <w:lang w:val="sr-Cyrl-RS"/>
        </w:rPr>
      </w:pPr>
      <w:r w:rsidRPr="00566726">
        <w:rPr>
          <w:rStyle w:val="FootnoteReference"/>
          <w:rFonts w:ascii="Cambria" w:hAnsi="Cambria"/>
          <w:sz w:val="16"/>
          <w:szCs w:val="16"/>
        </w:rPr>
        <w:footnoteRef/>
      </w:r>
      <w:r w:rsidRPr="00566726">
        <w:rPr>
          <w:rFonts w:ascii="Cambria" w:hAnsi="Cambria"/>
          <w:sz w:val="16"/>
          <w:szCs w:val="16"/>
          <w:lang w:val="sr-Cyrl-BA"/>
        </w:rPr>
        <w:t xml:space="preserve"> Preporuka br. R(2007) 7 Komiteta ministara Vijeća Evrope državama članicama o pravu novinara da ne otkriju izvore informacija; </w:t>
      </w:r>
      <w:r w:rsidRPr="004E1C39">
        <w:rPr>
          <w:rFonts w:ascii="Cambria" w:hAnsi="Cambria"/>
          <w:i/>
          <w:sz w:val="16"/>
          <w:szCs w:val="16"/>
        </w:rPr>
        <w:t>http://www.coe.ba</w:t>
      </w:r>
    </w:p>
  </w:footnote>
  <w:footnote w:id="6">
    <w:p w:rsidR="000E7D2F" w:rsidRPr="00566726" w:rsidRDefault="000E7D2F" w:rsidP="00943D77">
      <w:pPr>
        <w:pStyle w:val="FootnoteText"/>
        <w:jc w:val="both"/>
        <w:rPr>
          <w:rFonts w:ascii="Cambria" w:hAnsi="Cambria"/>
          <w:sz w:val="16"/>
          <w:szCs w:val="16"/>
          <w:lang w:val="sr-Cyrl-BA"/>
        </w:rPr>
      </w:pPr>
      <w:r w:rsidRPr="00566726">
        <w:rPr>
          <w:rStyle w:val="FootnoteReference"/>
          <w:rFonts w:ascii="Cambria" w:hAnsi="Cambria"/>
          <w:sz w:val="16"/>
          <w:szCs w:val="16"/>
        </w:rPr>
        <w:footnoteRef/>
      </w:r>
      <w:r w:rsidRPr="00566726">
        <w:rPr>
          <w:rFonts w:ascii="Cambria" w:hAnsi="Cambria"/>
          <w:lang w:val="sr-Cyrl-BA"/>
        </w:rPr>
        <w:t xml:space="preserve"> </w:t>
      </w:r>
      <w:hyperlink r:id="rId2" w:history="1">
        <w:r w:rsidRPr="004E1C39">
          <w:rPr>
            <w:rStyle w:val="Hyperlink"/>
            <w:rFonts w:ascii="Cambria" w:hAnsi="Cambria"/>
            <w:i/>
            <w:color w:val="auto"/>
            <w:sz w:val="16"/>
            <w:szCs w:val="16"/>
            <w:u w:val="none"/>
          </w:rPr>
          <w:t>www.media.ba</w:t>
        </w:r>
      </w:hyperlink>
      <w:r w:rsidRPr="004E1C39">
        <w:rPr>
          <w:rFonts w:ascii="Cambria" w:hAnsi="Cambria"/>
          <w:i/>
          <w:sz w:val="16"/>
          <w:szCs w:val="16"/>
        </w:rPr>
        <w:t>,</w:t>
      </w:r>
      <w:r w:rsidRPr="00566726">
        <w:rPr>
          <w:rFonts w:ascii="Cambria" w:hAnsi="Cambria"/>
          <w:sz w:val="16"/>
          <w:szCs w:val="16"/>
        </w:rPr>
        <w:t xml:space="preserve"> </w:t>
      </w:r>
      <w:r w:rsidRPr="00566726">
        <w:rPr>
          <w:rFonts w:ascii="Cambria" w:hAnsi="Cambria"/>
          <w:sz w:val="16"/>
          <w:szCs w:val="16"/>
          <w:lang w:val="sr-Cyrl-BA"/>
        </w:rPr>
        <w:t>Indeks medijske održivosti za BiH</w:t>
      </w:r>
      <w:r>
        <w:rPr>
          <w:rFonts w:ascii="Cambria" w:hAnsi="Cambria"/>
          <w:sz w:val="16"/>
          <w:szCs w:val="16"/>
          <w:lang w:val="sr-Cyrl-BA"/>
        </w:rPr>
        <w:t>.</w:t>
      </w:r>
    </w:p>
  </w:footnote>
  <w:footnote w:id="7">
    <w:p w:rsidR="000E7D2F" w:rsidRPr="00566726" w:rsidRDefault="000E7D2F" w:rsidP="00943D77">
      <w:pPr>
        <w:pStyle w:val="FootnoteText"/>
        <w:jc w:val="both"/>
        <w:rPr>
          <w:rFonts w:ascii="Cambria" w:hAnsi="Cambria"/>
        </w:rPr>
      </w:pPr>
      <w:r w:rsidRPr="00566726">
        <w:rPr>
          <w:rStyle w:val="FootnoteReference"/>
          <w:rFonts w:ascii="Cambria" w:hAnsi="Cambria"/>
          <w:sz w:val="16"/>
          <w:szCs w:val="16"/>
        </w:rPr>
        <w:footnoteRef/>
      </w:r>
      <w:r w:rsidRPr="00566726">
        <w:rPr>
          <w:rFonts w:ascii="Cambria" w:hAnsi="Cambria"/>
          <w:lang w:val="sr-Cyrl-BA"/>
        </w:rPr>
        <w:t xml:space="preserve"> </w:t>
      </w:r>
      <w:hyperlink r:id="rId3" w:history="1">
        <w:r w:rsidRPr="004E1C39">
          <w:rPr>
            <w:rStyle w:val="Hyperlink"/>
            <w:rFonts w:ascii="Cambria" w:hAnsi="Cambria"/>
            <w:i/>
            <w:color w:val="auto"/>
            <w:sz w:val="16"/>
            <w:szCs w:val="16"/>
            <w:u w:val="none"/>
          </w:rPr>
          <w:t>www.media.ba</w:t>
        </w:r>
      </w:hyperlink>
      <w:r w:rsidRPr="004E1C39">
        <w:rPr>
          <w:rFonts w:ascii="Cambria" w:hAnsi="Cambria"/>
          <w:i/>
          <w:sz w:val="16"/>
          <w:szCs w:val="16"/>
        </w:rPr>
        <w:t>,</w:t>
      </w:r>
      <w:r w:rsidRPr="00566726">
        <w:rPr>
          <w:rFonts w:ascii="Cambria" w:hAnsi="Cambria"/>
          <w:sz w:val="16"/>
          <w:szCs w:val="16"/>
        </w:rPr>
        <w:t xml:space="preserve"> </w:t>
      </w:r>
      <w:r w:rsidRPr="00566726">
        <w:rPr>
          <w:rFonts w:ascii="Cambria" w:hAnsi="Cambria"/>
          <w:sz w:val="16"/>
          <w:szCs w:val="16"/>
          <w:lang w:val="sr-Cyrl-BA"/>
        </w:rPr>
        <w:t>Indeks medijske održivosti za BiH</w:t>
      </w:r>
      <w:r>
        <w:rPr>
          <w:rFonts w:ascii="Cambria" w:hAnsi="Cambria"/>
          <w:sz w:val="16"/>
          <w:szCs w:val="16"/>
          <w:lang w:val="sr-Cyrl-BA"/>
        </w:rPr>
        <w:t>.</w:t>
      </w:r>
    </w:p>
  </w:footnote>
  <w:footnote w:id="8">
    <w:p w:rsidR="000E7D2F" w:rsidRPr="004E1C39" w:rsidRDefault="000E7D2F" w:rsidP="00943D77">
      <w:pPr>
        <w:pStyle w:val="FootnoteText"/>
        <w:rPr>
          <w:rFonts w:ascii="Cambria" w:hAnsi="Cambria"/>
          <w:sz w:val="16"/>
          <w:szCs w:val="16"/>
          <w:lang w:val="sr-Cyrl-RS"/>
        </w:rPr>
      </w:pPr>
      <w:r w:rsidRPr="00566726">
        <w:rPr>
          <w:rStyle w:val="FootnoteReference"/>
          <w:rFonts w:ascii="Cambria" w:hAnsi="Cambria"/>
          <w:sz w:val="16"/>
          <w:szCs w:val="16"/>
        </w:rPr>
        <w:footnoteRef/>
      </w:r>
      <w:r w:rsidRPr="00566726">
        <w:rPr>
          <w:rFonts w:ascii="Cambria" w:hAnsi="Cambria"/>
          <w:sz w:val="16"/>
          <w:szCs w:val="16"/>
        </w:rPr>
        <w:t xml:space="preserve"> </w:t>
      </w:r>
      <w:r w:rsidRPr="004E1C39">
        <w:rPr>
          <w:rFonts w:ascii="Cambria" w:hAnsi="Cambria"/>
          <w:i/>
          <w:sz w:val="16"/>
          <w:szCs w:val="16"/>
        </w:rPr>
        <w:t>www.vzs.ba</w:t>
      </w:r>
    </w:p>
  </w:footnote>
  <w:footnote w:id="9">
    <w:p w:rsidR="000E7D2F" w:rsidRPr="00366FFC" w:rsidRDefault="000E7D2F" w:rsidP="00943D77">
      <w:pPr>
        <w:pStyle w:val="FootnoteText"/>
        <w:jc w:val="both"/>
        <w:rPr>
          <w:rFonts w:asciiTheme="majorHAnsi" w:hAnsiTheme="majorHAnsi"/>
          <w:sz w:val="16"/>
          <w:szCs w:val="16"/>
          <w:lang w:val="sr-Cyrl-BA"/>
        </w:rPr>
      </w:pPr>
      <w:r w:rsidRPr="00366FFC">
        <w:rPr>
          <w:rStyle w:val="FootnoteReference"/>
          <w:sz w:val="16"/>
          <w:szCs w:val="16"/>
        </w:rPr>
        <w:footnoteRef/>
      </w:r>
      <w:r w:rsidRPr="00366FFC">
        <w:rPr>
          <w:sz w:val="16"/>
          <w:szCs w:val="16"/>
        </w:rPr>
        <w:t xml:space="preserve"> </w:t>
      </w:r>
      <w:r w:rsidRPr="00366FFC">
        <w:rPr>
          <w:rFonts w:asciiTheme="majorHAnsi" w:hAnsiTheme="majorHAnsi"/>
          <w:sz w:val="16"/>
          <w:szCs w:val="16"/>
          <w:lang w:val="sr-Cyrl-BA"/>
        </w:rPr>
        <w:t xml:space="preserve">Zakon o javnom </w:t>
      </w:r>
      <w:r>
        <w:rPr>
          <w:rFonts w:asciiTheme="majorHAnsi" w:hAnsiTheme="majorHAnsi"/>
          <w:sz w:val="16"/>
          <w:szCs w:val="16"/>
          <w:lang w:val="sr-Cyrl-BA"/>
        </w:rPr>
        <w:t>informisanju i medijima („</w:t>
      </w:r>
      <w:r w:rsidRPr="00366FFC">
        <w:rPr>
          <w:rFonts w:asciiTheme="majorHAnsi" w:hAnsiTheme="majorHAnsi"/>
          <w:sz w:val="16"/>
          <w:szCs w:val="16"/>
          <w:lang w:val="sr-Cyrl-BA"/>
        </w:rPr>
        <w:t xml:space="preserve">Službeni glasnik Republike </w:t>
      </w:r>
      <w:r>
        <w:rPr>
          <w:rFonts w:asciiTheme="majorHAnsi" w:hAnsiTheme="majorHAnsi"/>
          <w:sz w:val="16"/>
          <w:szCs w:val="16"/>
          <w:lang w:val="sr-Cyrl-BA"/>
        </w:rPr>
        <w:t>Srbije“</w:t>
      </w:r>
      <w:r w:rsidRPr="00366FFC">
        <w:rPr>
          <w:rFonts w:asciiTheme="majorHAnsi" w:hAnsiTheme="majorHAnsi"/>
          <w:sz w:val="16"/>
          <w:szCs w:val="16"/>
          <w:lang w:val="sr-Cyrl-BA"/>
        </w:rPr>
        <w:t>, br. 83/2014, 58/2015 i 12/2016)</w:t>
      </w:r>
      <w:r>
        <w:rPr>
          <w:rFonts w:asciiTheme="majorHAnsi" w:hAnsiTheme="majorHAnsi"/>
          <w:sz w:val="16"/>
          <w:szCs w:val="16"/>
          <w:lang w:val="sr-Cyrl-BA"/>
        </w:rPr>
        <w:t>.</w:t>
      </w:r>
    </w:p>
  </w:footnote>
  <w:footnote w:id="10">
    <w:p w:rsidR="000E7D2F" w:rsidRPr="00366FFC" w:rsidRDefault="000E7D2F" w:rsidP="00943D77">
      <w:pPr>
        <w:pStyle w:val="FootnoteText"/>
        <w:jc w:val="both"/>
        <w:rPr>
          <w:rFonts w:ascii="Cambria" w:hAnsi="Cambria"/>
          <w:sz w:val="16"/>
          <w:szCs w:val="16"/>
          <w:lang w:val="sr-Cyrl-BA"/>
        </w:rPr>
      </w:pPr>
      <w:r w:rsidRPr="00366FFC">
        <w:rPr>
          <w:rStyle w:val="FootnoteReference"/>
          <w:sz w:val="16"/>
          <w:szCs w:val="16"/>
        </w:rPr>
        <w:footnoteRef/>
      </w:r>
      <w:r w:rsidRPr="00366FFC">
        <w:rPr>
          <w:sz w:val="16"/>
          <w:szCs w:val="16"/>
        </w:rPr>
        <w:t xml:space="preserve"> </w:t>
      </w:r>
      <w:r>
        <w:rPr>
          <w:rFonts w:ascii="Cambria" w:hAnsi="Cambria"/>
          <w:sz w:val="16"/>
          <w:szCs w:val="16"/>
          <w:lang w:val="sr-Cyrl-BA"/>
        </w:rPr>
        <w:t>Član 52</w:t>
      </w:r>
      <w:r w:rsidRPr="00366FFC">
        <w:rPr>
          <w:rFonts w:ascii="Cambria" w:hAnsi="Cambria"/>
          <w:sz w:val="16"/>
          <w:szCs w:val="16"/>
          <w:lang w:val="sr-Cyrl-BA"/>
        </w:rPr>
        <w:t xml:space="preserve"> Zakona o javnom</w:t>
      </w:r>
      <w:r w:rsidRPr="00366FFC">
        <w:rPr>
          <w:sz w:val="16"/>
          <w:szCs w:val="16"/>
          <w:lang w:val="sr-Cyrl-BA"/>
        </w:rPr>
        <w:t xml:space="preserve"> </w:t>
      </w:r>
      <w:r w:rsidRPr="00366FFC">
        <w:rPr>
          <w:rFonts w:ascii="Cambria" w:hAnsi="Cambria"/>
          <w:sz w:val="16"/>
          <w:szCs w:val="16"/>
          <w:lang w:val="sr-Cyrl-BA"/>
        </w:rPr>
        <w:t>informisanju i medijima</w:t>
      </w:r>
      <w:r>
        <w:rPr>
          <w:rFonts w:ascii="Cambria" w:hAnsi="Cambria"/>
          <w:sz w:val="16"/>
          <w:szCs w:val="16"/>
          <w:lang w:val="sr-Cyrl-BA"/>
        </w:rPr>
        <w:t>.</w:t>
      </w:r>
    </w:p>
  </w:footnote>
  <w:footnote w:id="11">
    <w:p w:rsidR="000E7D2F" w:rsidRPr="00366FFC" w:rsidRDefault="000E7D2F" w:rsidP="00943D77">
      <w:pPr>
        <w:pStyle w:val="FootnoteText"/>
        <w:jc w:val="both"/>
        <w:rPr>
          <w:rFonts w:ascii="Cambria" w:hAnsi="Cambria"/>
          <w:sz w:val="16"/>
          <w:szCs w:val="16"/>
          <w:lang w:val="sr-Cyrl-BA"/>
        </w:rPr>
      </w:pPr>
      <w:r w:rsidRPr="00366FFC">
        <w:rPr>
          <w:rStyle w:val="FootnoteReference"/>
          <w:sz w:val="16"/>
          <w:szCs w:val="16"/>
        </w:rPr>
        <w:footnoteRef/>
      </w:r>
      <w:r w:rsidRPr="00366FFC">
        <w:rPr>
          <w:sz w:val="16"/>
          <w:szCs w:val="16"/>
        </w:rPr>
        <w:t xml:space="preserve"> </w:t>
      </w:r>
      <w:r>
        <w:rPr>
          <w:rFonts w:ascii="Cambria" w:hAnsi="Cambria"/>
          <w:sz w:val="16"/>
          <w:szCs w:val="16"/>
          <w:lang w:val="sr-Cyrl-BA"/>
        </w:rPr>
        <w:t>Član</w:t>
      </w:r>
      <w:r w:rsidRPr="00366FFC">
        <w:rPr>
          <w:rFonts w:ascii="Cambria" w:hAnsi="Cambria"/>
          <w:sz w:val="16"/>
          <w:szCs w:val="16"/>
          <w:lang w:val="sr-Cyrl-BA"/>
        </w:rPr>
        <w:t xml:space="preserve"> </w:t>
      </w:r>
      <w:r>
        <w:rPr>
          <w:rFonts w:ascii="Cambria" w:hAnsi="Cambria"/>
          <w:sz w:val="16"/>
          <w:szCs w:val="16"/>
          <w:lang w:val="sr-Cyrl-BA"/>
        </w:rPr>
        <w:t>50</w:t>
      </w:r>
      <w:r w:rsidRPr="00366FFC">
        <w:rPr>
          <w:rFonts w:ascii="Cambria" w:hAnsi="Cambria"/>
          <w:sz w:val="16"/>
          <w:szCs w:val="16"/>
          <w:lang w:val="sr-Cyrl-BA"/>
        </w:rPr>
        <w:t xml:space="preserve"> i </w:t>
      </w:r>
      <w:r>
        <w:rPr>
          <w:rFonts w:ascii="Cambria" w:hAnsi="Cambria"/>
          <w:sz w:val="16"/>
          <w:szCs w:val="16"/>
          <w:lang w:val="sr-Cyrl-BA"/>
        </w:rPr>
        <w:t>51</w:t>
      </w:r>
      <w:r w:rsidRPr="00366FFC">
        <w:rPr>
          <w:rFonts w:ascii="Cambria" w:hAnsi="Cambria"/>
          <w:sz w:val="16"/>
          <w:szCs w:val="16"/>
          <w:lang w:val="sr-Cyrl-BA"/>
        </w:rPr>
        <w:t xml:space="preserve"> Zakona o javnom</w:t>
      </w:r>
      <w:r w:rsidRPr="00366FFC">
        <w:rPr>
          <w:sz w:val="16"/>
          <w:szCs w:val="16"/>
          <w:lang w:val="sr-Cyrl-BA"/>
        </w:rPr>
        <w:t xml:space="preserve"> </w:t>
      </w:r>
      <w:r w:rsidRPr="00366FFC">
        <w:rPr>
          <w:rFonts w:ascii="Cambria" w:hAnsi="Cambria"/>
          <w:sz w:val="16"/>
          <w:szCs w:val="16"/>
          <w:lang w:val="sr-Cyrl-BA"/>
        </w:rPr>
        <w:t>informisanju i medijima</w:t>
      </w:r>
      <w:r>
        <w:rPr>
          <w:rFonts w:ascii="Cambria" w:hAnsi="Cambria"/>
          <w:sz w:val="16"/>
          <w:szCs w:val="16"/>
          <w:lang w:val="sr-Cyrl-BA"/>
        </w:rPr>
        <w:t>.</w:t>
      </w:r>
    </w:p>
  </w:footnote>
  <w:footnote w:id="12">
    <w:p w:rsidR="000E7D2F" w:rsidRPr="00366FFC" w:rsidRDefault="000E7D2F" w:rsidP="00943D77">
      <w:pPr>
        <w:pStyle w:val="FootnoteText"/>
        <w:jc w:val="both"/>
        <w:rPr>
          <w:sz w:val="16"/>
          <w:szCs w:val="16"/>
        </w:rPr>
      </w:pPr>
      <w:r w:rsidRPr="00366FFC">
        <w:rPr>
          <w:rStyle w:val="FootnoteReference"/>
          <w:sz w:val="16"/>
          <w:szCs w:val="16"/>
        </w:rPr>
        <w:footnoteRef/>
      </w:r>
      <w:r w:rsidRPr="00366FFC">
        <w:rPr>
          <w:sz w:val="16"/>
          <w:szCs w:val="16"/>
        </w:rPr>
        <w:t xml:space="preserve"> </w:t>
      </w:r>
      <w:r w:rsidRPr="00366FFC">
        <w:rPr>
          <w:rFonts w:ascii="Cambria" w:hAnsi="Cambria"/>
          <w:sz w:val="16"/>
          <w:szCs w:val="16"/>
          <w:lang w:val="sr-Cyrl-BA"/>
        </w:rPr>
        <w:t>Zakon o medijima Republike Hrvatske (Narodne novin</w:t>
      </w:r>
      <w:r>
        <w:rPr>
          <w:rFonts w:ascii="Cambria" w:hAnsi="Cambria"/>
          <w:sz w:val="16"/>
          <w:szCs w:val="16"/>
          <w:lang w:val="sr-Cyrl-BA"/>
        </w:rPr>
        <w:t>e, br. 59/ 04, 84/ 11 i 81/ 13);</w:t>
      </w:r>
      <w:r w:rsidRPr="00F86437">
        <w:rPr>
          <w:rFonts w:ascii="Cambria" w:hAnsi="Cambria"/>
          <w:sz w:val="16"/>
          <w:szCs w:val="16"/>
        </w:rPr>
        <w:t xml:space="preserve"> </w:t>
      </w:r>
      <w:r w:rsidRPr="004E1C39">
        <w:rPr>
          <w:rFonts w:ascii="Cambria" w:hAnsi="Cambria"/>
          <w:i/>
          <w:sz w:val="16"/>
          <w:szCs w:val="16"/>
        </w:rPr>
        <w:t>https://www.nn.hr</w:t>
      </w:r>
    </w:p>
  </w:footnote>
  <w:footnote w:id="13">
    <w:p w:rsidR="000E7D2F" w:rsidRPr="00366FFC" w:rsidRDefault="000E7D2F" w:rsidP="00943D77">
      <w:pPr>
        <w:pStyle w:val="FootnoteText"/>
        <w:jc w:val="both"/>
        <w:rPr>
          <w:sz w:val="16"/>
          <w:szCs w:val="16"/>
          <w:lang w:val="sr-Cyrl-BA"/>
        </w:rPr>
      </w:pPr>
      <w:r w:rsidRPr="00366FFC">
        <w:rPr>
          <w:rStyle w:val="FootnoteReference"/>
          <w:sz w:val="16"/>
          <w:szCs w:val="16"/>
        </w:rPr>
        <w:footnoteRef/>
      </w:r>
      <w:r w:rsidRPr="00366FFC">
        <w:rPr>
          <w:sz w:val="16"/>
          <w:szCs w:val="16"/>
        </w:rPr>
        <w:t xml:space="preserve"> </w:t>
      </w:r>
      <w:r>
        <w:rPr>
          <w:rFonts w:ascii="Cambria" w:hAnsi="Cambria"/>
          <w:sz w:val="16"/>
          <w:szCs w:val="16"/>
          <w:lang w:val="sr-Cyrl-BA"/>
        </w:rPr>
        <w:t xml:space="preserve">Član 2 </w:t>
      </w:r>
      <w:r w:rsidRPr="00366FFC">
        <w:rPr>
          <w:rFonts w:ascii="Cambria" w:hAnsi="Cambria"/>
          <w:sz w:val="16"/>
          <w:szCs w:val="16"/>
          <w:lang w:val="sr-Cyrl-BA"/>
        </w:rPr>
        <w:t>st.</w:t>
      </w:r>
      <w:r>
        <w:rPr>
          <w:rFonts w:ascii="Cambria" w:hAnsi="Cambria"/>
          <w:sz w:val="16"/>
          <w:szCs w:val="16"/>
          <w:lang w:val="sr-Cyrl-BA"/>
        </w:rPr>
        <w:t xml:space="preserve"> </w:t>
      </w:r>
      <w:r w:rsidRPr="00366FFC">
        <w:rPr>
          <w:rFonts w:ascii="Cambria" w:hAnsi="Cambria"/>
          <w:sz w:val="16"/>
          <w:szCs w:val="16"/>
          <w:lang w:val="sr-Cyrl-BA"/>
        </w:rPr>
        <w:t>1. Zakona o medijima Republike Hrvatske</w:t>
      </w:r>
      <w:r>
        <w:rPr>
          <w:rFonts w:ascii="Cambria" w:hAnsi="Cambria"/>
          <w:sz w:val="16"/>
          <w:szCs w:val="16"/>
          <w:lang w:val="sr-Cyrl-BA"/>
        </w:rPr>
        <w:t>.</w:t>
      </w:r>
    </w:p>
  </w:footnote>
  <w:footnote w:id="14">
    <w:p w:rsidR="000E7D2F" w:rsidRPr="00366FFC" w:rsidRDefault="000E7D2F" w:rsidP="00943D77">
      <w:pPr>
        <w:pStyle w:val="FootnoteText"/>
        <w:jc w:val="both"/>
        <w:rPr>
          <w:sz w:val="16"/>
          <w:szCs w:val="16"/>
        </w:rPr>
      </w:pPr>
      <w:r w:rsidRPr="00366FFC">
        <w:rPr>
          <w:rStyle w:val="FootnoteReference"/>
          <w:sz w:val="16"/>
          <w:szCs w:val="16"/>
        </w:rPr>
        <w:footnoteRef/>
      </w:r>
      <w:r w:rsidRPr="00366FFC">
        <w:rPr>
          <w:sz w:val="16"/>
          <w:szCs w:val="16"/>
        </w:rPr>
        <w:t xml:space="preserve"> </w:t>
      </w:r>
      <w:r w:rsidRPr="00366FFC">
        <w:rPr>
          <w:rFonts w:ascii="Cambria" w:hAnsi="Cambria"/>
          <w:sz w:val="16"/>
          <w:szCs w:val="16"/>
          <w:lang w:val="sr-Cyrl-BA"/>
        </w:rPr>
        <w:t>Zakon o krivi</w:t>
      </w:r>
      <w:r>
        <w:rPr>
          <w:rFonts w:ascii="Cambria" w:hAnsi="Cambria"/>
          <w:sz w:val="16"/>
          <w:szCs w:val="16"/>
          <w:lang w:val="sr-Cyrl-BA"/>
        </w:rPr>
        <w:t>čnom postupku prečišćeni tekst</w:t>
      </w:r>
      <w:r w:rsidRPr="00366FFC">
        <w:rPr>
          <w:rFonts w:ascii="Cambria" w:hAnsi="Cambria"/>
          <w:sz w:val="16"/>
          <w:szCs w:val="16"/>
          <w:lang w:val="sr-Cyrl-BA"/>
        </w:rPr>
        <w:t xml:space="preserve"> (Narodne novine, br. 152/ 08, 76/ 09, 80/11, 121/11, 91/12, 143/12, 56/13, 145/13</w:t>
      </w:r>
      <w:r>
        <w:rPr>
          <w:rFonts w:ascii="Cambria" w:hAnsi="Cambria"/>
          <w:sz w:val="16"/>
          <w:szCs w:val="16"/>
          <w:lang w:val="sr-Cyrl-BA"/>
        </w:rPr>
        <w:t>, 132/14 i 70/17</w:t>
      </w:r>
      <w:r w:rsidRPr="00366FFC">
        <w:rPr>
          <w:rFonts w:ascii="Cambria" w:hAnsi="Cambria"/>
          <w:sz w:val="16"/>
          <w:szCs w:val="16"/>
          <w:lang w:val="sr-Cyrl-BA"/>
        </w:rPr>
        <w:t xml:space="preserve">); </w:t>
      </w:r>
      <w:r w:rsidRPr="004E1C39">
        <w:rPr>
          <w:rFonts w:ascii="Cambria" w:hAnsi="Cambria"/>
          <w:i/>
          <w:sz w:val="16"/>
          <w:szCs w:val="16"/>
        </w:rPr>
        <w:t>https://www.nn.hr</w:t>
      </w:r>
    </w:p>
  </w:footnote>
  <w:footnote w:id="15">
    <w:p w:rsidR="000E7D2F" w:rsidRPr="00566726" w:rsidRDefault="000E7D2F" w:rsidP="00943D77">
      <w:pPr>
        <w:pStyle w:val="FootnoteText"/>
        <w:jc w:val="both"/>
        <w:rPr>
          <w:rFonts w:ascii="Cambria" w:hAnsi="Cambria"/>
          <w:sz w:val="16"/>
          <w:szCs w:val="16"/>
        </w:rPr>
      </w:pPr>
      <w:r w:rsidRPr="00566726">
        <w:rPr>
          <w:rStyle w:val="FootnoteReference"/>
          <w:rFonts w:ascii="Cambria" w:hAnsi="Cambria"/>
          <w:sz w:val="16"/>
          <w:szCs w:val="16"/>
        </w:rPr>
        <w:footnoteRef/>
      </w:r>
      <w:r w:rsidRPr="00566726">
        <w:rPr>
          <w:rFonts w:ascii="Cambria" w:hAnsi="Cambria"/>
          <w:sz w:val="16"/>
          <w:szCs w:val="16"/>
        </w:rPr>
        <w:t xml:space="preserve"> </w:t>
      </w:r>
      <w:r w:rsidRPr="00566726">
        <w:rPr>
          <w:rFonts w:ascii="Cambria" w:hAnsi="Cambria"/>
          <w:sz w:val="16"/>
          <w:szCs w:val="16"/>
          <w:lang w:val="sr-Cyrl-BA"/>
        </w:rPr>
        <w:t>Zakon o medijima (zvanični prečiš</w:t>
      </w:r>
      <w:r>
        <w:rPr>
          <w:rFonts w:ascii="Cambria" w:hAnsi="Cambria"/>
          <w:sz w:val="16"/>
          <w:szCs w:val="16"/>
          <w:lang w:val="sr-Cyrl-BA"/>
        </w:rPr>
        <w:t>ćeni tekst), Uradni list RS, broj</w:t>
      </w:r>
      <w:r w:rsidRPr="00566726">
        <w:rPr>
          <w:rFonts w:ascii="Cambria" w:hAnsi="Cambria"/>
          <w:sz w:val="16"/>
          <w:szCs w:val="16"/>
          <w:lang w:val="sr-Cyrl-BA"/>
        </w:rPr>
        <w:t xml:space="preserve"> 110/2006;</w:t>
      </w:r>
      <w:r w:rsidRPr="004E1C39">
        <w:rPr>
          <w:rFonts w:ascii="Cambria" w:hAnsi="Cambria"/>
          <w:i/>
          <w:sz w:val="16"/>
          <w:szCs w:val="16"/>
          <w:lang w:val="sr-Cyrl-BA"/>
        </w:rPr>
        <w:t xml:space="preserve"> </w:t>
      </w:r>
      <w:r w:rsidRPr="004E1C39">
        <w:rPr>
          <w:rFonts w:ascii="Cambria" w:hAnsi="Cambria"/>
          <w:i/>
          <w:sz w:val="16"/>
          <w:szCs w:val="16"/>
        </w:rPr>
        <w:t>http://www.uradni-list</w:t>
      </w:r>
    </w:p>
  </w:footnote>
  <w:footnote w:id="16">
    <w:p w:rsidR="000E7D2F" w:rsidRPr="00566726" w:rsidRDefault="000E7D2F" w:rsidP="00943D77">
      <w:pPr>
        <w:pStyle w:val="FootnoteText"/>
        <w:jc w:val="both"/>
        <w:rPr>
          <w:rFonts w:ascii="Cambria" w:hAnsi="Cambria"/>
          <w:sz w:val="16"/>
          <w:szCs w:val="16"/>
          <w:lang w:val="sr-Cyrl-BA"/>
        </w:rPr>
      </w:pPr>
      <w:r w:rsidRPr="00566726">
        <w:rPr>
          <w:rStyle w:val="FootnoteReference"/>
          <w:rFonts w:ascii="Cambria" w:hAnsi="Cambria"/>
          <w:sz w:val="16"/>
          <w:szCs w:val="16"/>
        </w:rPr>
        <w:footnoteRef/>
      </w:r>
      <w:r w:rsidRPr="00566726">
        <w:rPr>
          <w:rFonts w:ascii="Cambria" w:hAnsi="Cambria"/>
          <w:sz w:val="16"/>
          <w:szCs w:val="16"/>
        </w:rPr>
        <w:t xml:space="preserve"> </w:t>
      </w:r>
      <w:r>
        <w:rPr>
          <w:rFonts w:ascii="Cambria" w:hAnsi="Cambria"/>
          <w:sz w:val="16"/>
          <w:szCs w:val="16"/>
          <w:lang w:val="sr-Cyrl-BA"/>
        </w:rPr>
        <w:t xml:space="preserve">Član 21 </w:t>
      </w:r>
      <w:r w:rsidRPr="00566726">
        <w:rPr>
          <w:rFonts w:ascii="Cambria" w:hAnsi="Cambria"/>
          <w:sz w:val="16"/>
          <w:szCs w:val="16"/>
          <w:lang w:val="sr-Cyrl-BA"/>
        </w:rPr>
        <w:t>st.</w:t>
      </w:r>
      <w:r>
        <w:rPr>
          <w:rFonts w:ascii="Cambria" w:hAnsi="Cambria"/>
          <w:sz w:val="16"/>
          <w:szCs w:val="16"/>
          <w:lang w:val="sr-Cyrl-BA"/>
        </w:rPr>
        <w:t xml:space="preserve"> </w:t>
      </w:r>
      <w:r w:rsidRPr="00566726">
        <w:rPr>
          <w:rFonts w:ascii="Cambria" w:hAnsi="Cambria"/>
          <w:sz w:val="16"/>
          <w:szCs w:val="16"/>
          <w:lang w:val="sr-Cyrl-BA"/>
        </w:rPr>
        <w:t>1. Zakona o medijima Republike Slovenije</w:t>
      </w:r>
      <w:r>
        <w:rPr>
          <w:rFonts w:ascii="Cambria" w:hAnsi="Cambria"/>
          <w:sz w:val="16"/>
          <w:szCs w:val="16"/>
          <w:lang w:val="sr-Cyrl-BA"/>
        </w:rPr>
        <w:t>.</w:t>
      </w:r>
    </w:p>
  </w:footnote>
  <w:footnote w:id="17">
    <w:p w:rsidR="000E7D2F" w:rsidRPr="00566726" w:rsidRDefault="000E7D2F" w:rsidP="00943D77">
      <w:pPr>
        <w:pStyle w:val="FootnoteText"/>
        <w:jc w:val="both"/>
        <w:rPr>
          <w:rFonts w:ascii="Cambria" w:hAnsi="Cambria"/>
          <w:sz w:val="16"/>
          <w:szCs w:val="16"/>
          <w:lang w:val="sr-Cyrl-BA"/>
        </w:rPr>
      </w:pPr>
      <w:r w:rsidRPr="00566726">
        <w:rPr>
          <w:rStyle w:val="FootnoteReference"/>
          <w:rFonts w:ascii="Cambria" w:hAnsi="Cambria"/>
          <w:sz w:val="16"/>
          <w:szCs w:val="16"/>
        </w:rPr>
        <w:footnoteRef/>
      </w:r>
      <w:r w:rsidRPr="00566726">
        <w:rPr>
          <w:rFonts w:ascii="Cambria" w:hAnsi="Cambria"/>
          <w:sz w:val="16"/>
          <w:szCs w:val="16"/>
        </w:rPr>
        <w:t xml:space="preserve"> </w:t>
      </w:r>
      <w:r>
        <w:rPr>
          <w:rFonts w:ascii="Cambria" w:hAnsi="Cambria"/>
          <w:sz w:val="16"/>
          <w:szCs w:val="16"/>
          <w:lang w:val="sr-Cyrl-BA"/>
        </w:rPr>
        <w:t>Član 22</w:t>
      </w:r>
      <w:r w:rsidRPr="00566726">
        <w:rPr>
          <w:rFonts w:ascii="Cambria" w:hAnsi="Cambria"/>
          <w:sz w:val="16"/>
          <w:szCs w:val="16"/>
          <w:lang w:val="sr-Cyrl-BA"/>
        </w:rPr>
        <w:t xml:space="preserve"> st.</w:t>
      </w:r>
      <w:r>
        <w:rPr>
          <w:rFonts w:ascii="Cambria" w:hAnsi="Cambria"/>
          <w:sz w:val="16"/>
          <w:szCs w:val="16"/>
          <w:lang w:val="sr-Cyrl-BA"/>
        </w:rPr>
        <w:t xml:space="preserve"> </w:t>
      </w:r>
      <w:r w:rsidRPr="00566726">
        <w:rPr>
          <w:rFonts w:ascii="Cambria" w:hAnsi="Cambria"/>
          <w:sz w:val="16"/>
          <w:szCs w:val="16"/>
          <w:lang w:val="sr-Cyrl-BA"/>
        </w:rPr>
        <w:t>1</w:t>
      </w:r>
      <w:r>
        <w:rPr>
          <w:rFonts w:ascii="Cambria" w:hAnsi="Cambria"/>
          <w:sz w:val="16"/>
          <w:szCs w:val="16"/>
          <w:lang w:val="sr-Cyrl-BA"/>
        </w:rPr>
        <w:t>.</w:t>
      </w:r>
      <w:r w:rsidRPr="00566726">
        <w:rPr>
          <w:rFonts w:ascii="Cambria" w:hAnsi="Cambria"/>
          <w:sz w:val="16"/>
          <w:szCs w:val="16"/>
          <w:lang w:val="sr-Cyrl-BA"/>
        </w:rPr>
        <w:t xml:space="preserve"> Zakona o medijima Republike Slovenije</w:t>
      </w:r>
      <w:r>
        <w:rPr>
          <w:rFonts w:ascii="Cambria" w:hAnsi="Cambria"/>
          <w:sz w:val="16"/>
          <w:szCs w:val="16"/>
          <w:lang w:val="sr-Cyrl-BA"/>
        </w:rPr>
        <w:t>.</w:t>
      </w:r>
    </w:p>
  </w:footnote>
  <w:footnote w:id="18">
    <w:p w:rsidR="000E7D2F" w:rsidRPr="00D56BF3" w:rsidRDefault="000E7D2F" w:rsidP="00943D77">
      <w:pPr>
        <w:pStyle w:val="FootnoteText"/>
        <w:jc w:val="both"/>
        <w:rPr>
          <w:lang w:val="sr-Cyrl-BA"/>
        </w:rPr>
      </w:pPr>
      <w:r w:rsidRPr="00566726">
        <w:rPr>
          <w:rStyle w:val="FootnoteReference"/>
          <w:rFonts w:ascii="Cambria" w:hAnsi="Cambria"/>
          <w:sz w:val="16"/>
          <w:szCs w:val="16"/>
        </w:rPr>
        <w:footnoteRef/>
      </w:r>
      <w:r w:rsidRPr="00566726">
        <w:rPr>
          <w:rFonts w:ascii="Cambria" w:hAnsi="Cambria"/>
          <w:sz w:val="16"/>
          <w:szCs w:val="16"/>
        </w:rPr>
        <w:t xml:space="preserve"> </w:t>
      </w:r>
      <w:r>
        <w:rPr>
          <w:rFonts w:ascii="Cambria" w:hAnsi="Cambria"/>
          <w:sz w:val="16"/>
          <w:szCs w:val="16"/>
          <w:lang w:val="sr-Cyrl-BA"/>
        </w:rPr>
        <w:t xml:space="preserve">Član 21 </w:t>
      </w:r>
      <w:r w:rsidRPr="00566726">
        <w:rPr>
          <w:rFonts w:ascii="Cambria" w:hAnsi="Cambria"/>
          <w:sz w:val="16"/>
          <w:szCs w:val="16"/>
          <w:lang w:val="sr-Cyrl-BA"/>
        </w:rPr>
        <w:t>st.</w:t>
      </w:r>
      <w:r>
        <w:rPr>
          <w:rFonts w:ascii="Cambria" w:hAnsi="Cambria"/>
          <w:sz w:val="16"/>
          <w:szCs w:val="16"/>
          <w:lang w:val="sr-Cyrl-BA"/>
        </w:rPr>
        <w:t xml:space="preserve"> </w:t>
      </w:r>
      <w:r w:rsidRPr="00566726">
        <w:rPr>
          <w:rFonts w:ascii="Cambria" w:hAnsi="Cambria"/>
          <w:sz w:val="16"/>
          <w:szCs w:val="16"/>
          <w:lang w:val="sr-Cyrl-BA"/>
        </w:rPr>
        <w:t>2.</w:t>
      </w:r>
      <w:r>
        <w:rPr>
          <w:rFonts w:ascii="Cambria" w:hAnsi="Cambria"/>
          <w:sz w:val="16"/>
          <w:szCs w:val="16"/>
          <w:lang w:val="sr-Cyrl-BA"/>
        </w:rPr>
        <w:t xml:space="preserve"> </w:t>
      </w:r>
      <w:r w:rsidRPr="00566726">
        <w:rPr>
          <w:rFonts w:ascii="Cambria" w:hAnsi="Cambria"/>
          <w:sz w:val="16"/>
          <w:szCs w:val="16"/>
          <w:lang w:val="sr-Cyrl-BA"/>
        </w:rPr>
        <w:t>Zakona o medijima Republike Slovenije</w:t>
      </w:r>
      <w:r>
        <w:rPr>
          <w:rFonts w:ascii="Cambria" w:hAnsi="Cambria"/>
          <w:sz w:val="16"/>
          <w:szCs w:val="16"/>
          <w:lang w:val="sr-Cyrl-BA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204D8"/>
    <w:multiLevelType w:val="multilevel"/>
    <w:tmpl w:val="E5080C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4501272"/>
    <w:multiLevelType w:val="multilevel"/>
    <w:tmpl w:val="A93610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47C462D"/>
    <w:multiLevelType w:val="multilevel"/>
    <w:tmpl w:val="D97044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5344902"/>
    <w:multiLevelType w:val="multilevel"/>
    <w:tmpl w:val="0C0435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77D0568"/>
    <w:multiLevelType w:val="multilevel"/>
    <w:tmpl w:val="3A82D8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C9B54D1"/>
    <w:multiLevelType w:val="multilevel"/>
    <w:tmpl w:val="4B186E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DB454C6"/>
    <w:multiLevelType w:val="multilevel"/>
    <w:tmpl w:val="EB7C93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E9A5C0A"/>
    <w:multiLevelType w:val="multilevel"/>
    <w:tmpl w:val="7D06B1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0F5279AE"/>
    <w:multiLevelType w:val="multilevel"/>
    <w:tmpl w:val="B9940A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0A94EED"/>
    <w:multiLevelType w:val="multilevel"/>
    <w:tmpl w:val="4D02B5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0DD12CA"/>
    <w:multiLevelType w:val="multilevel"/>
    <w:tmpl w:val="16AE75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5EC4069"/>
    <w:multiLevelType w:val="multilevel"/>
    <w:tmpl w:val="74763A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A1710B9"/>
    <w:multiLevelType w:val="multilevel"/>
    <w:tmpl w:val="8092C8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C1D332B"/>
    <w:multiLevelType w:val="multilevel"/>
    <w:tmpl w:val="4B1835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1C757745"/>
    <w:multiLevelType w:val="multilevel"/>
    <w:tmpl w:val="E90644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1CBB7055"/>
    <w:multiLevelType w:val="hybridMultilevel"/>
    <w:tmpl w:val="1848D7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03E1E94"/>
    <w:multiLevelType w:val="multilevel"/>
    <w:tmpl w:val="9D4E68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5281CE7"/>
    <w:multiLevelType w:val="multilevel"/>
    <w:tmpl w:val="111486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297769AA"/>
    <w:multiLevelType w:val="multilevel"/>
    <w:tmpl w:val="EF4240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2E6E6A6B"/>
    <w:multiLevelType w:val="multilevel"/>
    <w:tmpl w:val="BB46EA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0D80DE9"/>
    <w:multiLevelType w:val="multilevel"/>
    <w:tmpl w:val="CC28AE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0E04B61"/>
    <w:multiLevelType w:val="multilevel"/>
    <w:tmpl w:val="223C9E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31D16D33"/>
    <w:multiLevelType w:val="multilevel"/>
    <w:tmpl w:val="25D83F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36ED4F8C"/>
    <w:multiLevelType w:val="multilevel"/>
    <w:tmpl w:val="E39A0A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388E60DA"/>
    <w:multiLevelType w:val="multilevel"/>
    <w:tmpl w:val="B798B5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3ABF034D"/>
    <w:multiLevelType w:val="multilevel"/>
    <w:tmpl w:val="7B5033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3D6637C5"/>
    <w:multiLevelType w:val="multilevel"/>
    <w:tmpl w:val="910044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203365B"/>
    <w:multiLevelType w:val="multilevel"/>
    <w:tmpl w:val="E4C2AB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5BB5F83"/>
    <w:multiLevelType w:val="multilevel"/>
    <w:tmpl w:val="D1C02E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46BC5781"/>
    <w:multiLevelType w:val="multilevel"/>
    <w:tmpl w:val="6952F2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48063F0D"/>
    <w:multiLevelType w:val="hybridMultilevel"/>
    <w:tmpl w:val="828CC6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8610603"/>
    <w:multiLevelType w:val="multilevel"/>
    <w:tmpl w:val="C1882B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48647740"/>
    <w:multiLevelType w:val="multilevel"/>
    <w:tmpl w:val="2CE004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4BD60A5D"/>
    <w:multiLevelType w:val="multilevel"/>
    <w:tmpl w:val="A8A696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4EDB6B94"/>
    <w:multiLevelType w:val="multilevel"/>
    <w:tmpl w:val="915631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50FA5F12"/>
    <w:multiLevelType w:val="multilevel"/>
    <w:tmpl w:val="F5D0B2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54F34254"/>
    <w:multiLevelType w:val="multilevel"/>
    <w:tmpl w:val="C8EC98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5BD36A7F"/>
    <w:multiLevelType w:val="multilevel"/>
    <w:tmpl w:val="CDEC5C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5D7524AF"/>
    <w:multiLevelType w:val="multilevel"/>
    <w:tmpl w:val="1318F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5F6329F1"/>
    <w:multiLevelType w:val="multilevel"/>
    <w:tmpl w:val="9904C5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62D300DB"/>
    <w:multiLevelType w:val="multilevel"/>
    <w:tmpl w:val="0770A9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6964622C"/>
    <w:multiLevelType w:val="multilevel"/>
    <w:tmpl w:val="F56011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6C216C3F"/>
    <w:multiLevelType w:val="multilevel"/>
    <w:tmpl w:val="E38E64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6C554866"/>
    <w:multiLevelType w:val="multilevel"/>
    <w:tmpl w:val="83D045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6E8D6A05"/>
    <w:multiLevelType w:val="hybridMultilevel"/>
    <w:tmpl w:val="876A93E4"/>
    <w:lvl w:ilvl="0" w:tplc="1C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1A0019" w:tentative="1">
      <w:start w:val="1"/>
      <w:numFmt w:val="lowerLetter"/>
      <w:lvlText w:val="%2."/>
      <w:lvlJc w:val="left"/>
      <w:pPr>
        <w:ind w:left="1440" w:hanging="360"/>
      </w:pPr>
    </w:lvl>
    <w:lvl w:ilvl="2" w:tplc="1C1A001B" w:tentative="1">
      <w:start w:val="1"/>
      <w:numFmt w:val="lowerRoman"/>
      <w:lvlText w:val="%3."/>
      <w:lvlJc w:val="right"/>
      <w:pPr>
        <w:ind w:left="2160" w:hanging="180"/>
      </w:pPr>
    </w:lvl>
    <w:lvl w:ilvl="3" w:tplc="1C1A000F" w:tentative="1">
      <w:start w:val="1"/>
      <w:numFmt w:val="decimal"/>
      <w:lvlText w:val="%4."/>
      <w:lvlJc w:val="left"/>
      <w:pPr>
        <w:ind w:left="2880" w:hanging="360"/>
      </w:pPr>
    </w:lvl>
    <w:lvl w:ilvl="4" w:tplc="1C1A0019" w:tentative="1">
      <w:start w:val="1"/>
      <w:numFmt w:val="lowerLetter"/>
      <w:lvlText w:val="%5."/>
      <w:lvlJc w:val="left"/>
      <w:pPr>
        <w:ind w:left="3600" w:hanging="360"/>
      </w:pPr>
    </w:lvl>
    <w:lvl w:ilvl="5" w:tplc="1C1A001B" w:tentative="1">
      <w:start w:val="1"/>
      <w:numFmt w:val="lowerRoman"/>
      <w:lvlText w:val="%6."/>
      <w:lvlJc w:val="right"/>
      <w:pPr>
        <w:ind w:left="4320" w:hanging="180"/>
      </w:pPr>
    </w:lvl>
    <w:lvl w:ilvl="6" w:tplc="1C1A000F" w:tentative="1">
      <w:start w:val="1"/>
      <w:numFmt w:val="decimal"/>
      <w:lvlText w:val="%7."/>
      <w:lvlJc w:val="left"/>
      <w:pPr>
        <w:ind w:left="5040" w:hanging="360"/>
      </w:pPr>
    </w:lvl>
    <w:lvl w:ilvl="7" w:tplc="1C1A0019" w:tentative="1">
      <w:start w:val="1"/>
      <w:numFmt w:val="lowerLetter"/>
      <w:lvlText w:val="%8."/>
      <w:lvlJc w:val="left"/>
      <w:pPr>
        <w:ind w:left="5760" w:hanging="360"/>
      </w:pPr>
    </w:lvl>
    <w:lvl w:ilvl="8" w:tplc="1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422000B"/>
    <w:multiLevelType w:val="multilevel"/>
    <w:tmpl w:val="B4107B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74CE5191"/>
    <w:multiLevelType w:val="multilevel"/>
    <w:tmpl w:val="BCD859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 w15:restartNumberingAfterBreak="0">
    <w:nsid w:val="77D60CF0"/>
    <w:multiLevelType w:val="multilevel"/>
    <w:tmpl w:val="13AC00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 w15:restartNumberingAfterBreak="0">
    <w:nsid w:val="7D8E001C"/>
    <w:multiLevelType w:val="multilevel"/>
    <w:tmpl w:val="A5E0ED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 w15:restartNumberingAfterBreak="0">
    <w:nsid w:val="7FF23475"/>
    <w:multiLevelType w:val="multilevel"/>
    <w:tmpl w:val="775C8B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24"/>
  </w:num>
  <w:num w:numId="4">
    <w:abstractNumId w:val="40"/>
  </w:num>
  <w:num w:numId="5">
    <w:abstractNumId w:val="8"/>
  </w:num>
  <w:num w:numId="6">
    <w:abstractNumId w:val="16"/>
  </w:num>
  <w:num w:numId="7">
    <w:abstractNumId w:val="20"/>
  </w:num>
  <w:num w:numId="8">
    <w:abstractNumId w:val="41"/>
  </w:num>
  <w:num w:numId="9">
    <w:abstractNumId w:val="35"/>
  </w:num>
  <w:num w:numId="10">
    <w:abstractNumId w:val="5"/>
  </w:num>
  <w:num w:numId="11">
    <w:abstractNumId w:val="21"/>
  </w:num>
  <w:num w:numId="12">
    <w:abstractNumId w:val="33"/>
  </w:num>
  <w:num w:numId="13">
    <w:abstractNumId w:val="1"/>
  </w:num>
  <w:num w:numId="14">
    <w:abstractNumId w:val="36"/>
  </w:num>
  <w:num w:numId="15">
    <w:abstractNumId w:val="25"/>
  </w:num>
  <w:num w:numId="16">
    <w:abstractNumId w:val="4"/>
  </w:num>
  <w:num w:numId="17">
    <w:abstractNumId w:val="10"/>
  </w:num>
  <w:num w:numId="18">
    <w:abstractNumId w:val="37"/>
  </w:num>
  <w:num w:numId="19">
    <w:abstractNumId w:val="38"/>
  </w:num>
  <w:num w:numId="20">
    <w:abstractNumId w:val="32"/>
  </w:num>
  <w:num w:numId="21">
    <w:abstractNumId w:val="9"/>
  </w:num>
  <w:num w:numId="22">
    <w:abstractNumId w:val="12"/>
    <w:lvlOverride w:ilvl="1">
      <w:startOverride w:val="4"/>
    </w:lvlOverride>
  </w:num>
  <w:num w:numId="23">
    <w:abstractNumId w:val="18"/>
  </w:num>
  <w:num w:numId="24">
    <w:abstractNumId w:val="22"/>
  </w:num>
  <w:num w:numId="25">
    <w:abstractNumId w:val="48"/>
  </w:num>
  <w:num w:numId="26">
    <w:abstractNumId w:val="47"/>
  </w:num>
  <w:num w:numId="27">
    <w:abstractNumId w:val="6"/>
  </w:num>
  <w:num w:numId="28">
    <w:abstractNumId w:val="17"/>
  </w:num>
  <w:num w:numId="29">
    <w:abstractNumId w:val="43"/>
  </w:num>
  <w:num w:numId="30">
    <w:abstractNumId w:val="11"/>
  </w:num>
  <w:num w:numId="31">
    <w:abstractNumId w:val="34"/>
  </w:num>
  <w:num w:numId="32">
    <w:abstractNumId w:val="49"/>
  </w:num>
  <w:num w:numId="33">
    <w:abstractNumId w:val="46"/>
  </w:num>
  <w:num w:numId="34">
    <w:abstractNumId w:val="45"/>
  </w:num>
  <w:num w:numId="35">
    <w:abstractNumId w:val="42"/>
  </w:num>
  <w:num w:numId="36">
    <w:abstractNumId w:val="26"/>
  </w:num>
  <w:num w:numId="37">
    <w:abstractNumId w:val="28"/>
  </w:num>
  <w:num w:numId="38">
    <w:abstractNumId w:val="19"/>
  </w:num>
  <w:num w:numId="39">
    <w:abstractNumId w:val="29"/>
  </w:num>
  <w:num w:numId="40">
    <w:abstractNumId w:val="27"/>
  </w:num>
  <w:num w:numId="41">
    <w:abstractNumId w:val="39"/>
  </w:num>
  <w:num w:numId="42">
    <w:abstractNumId w:val="14"/>
  </w:num>
  <w:num w:numId="43">
    <w:abstractNumId w:val="3"/>
  </w:num>
  <w:num w:numId="44">
    <w:abstractNumId w:val="30"/>
  </w:num>
  <w:num w:numId="45">
    <w:abstractNumId w:val="44"/>
  </w:num>
  <w:num w:numId="46">
    <w:abstractNumId w:val="0"/>
  </w:num>
  <w:num w:numId="47">
    <w:abstractNumId w:val="23"/>
  </w:num>
  <w:num w:numId="48">
    <w:abstractNumId w:val="7"/>
  </w:num>
  <w:num w:numId="49">
    <w:abstractNumId w:val="31"/>
  </w:num>
  <w:num w:numId="5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5FE2"/>
    <w:rsid w:val="00003D14"/>
    <w:rsid w:val="00080B0C"/>
    <w:rsid w:val="00090B9B"/>
    <w:rsid w:val="000B3484"/>
    <w:rsid w:val="000B3C17"/>
    <w:rsid w:val="000C04D8"/>
    <w:rsid w:val="000E7D2F"/>
    <w:rsid w:val="001102B3"/>
    <w:rsid w:val="00130563"/>
    <w:rsid w:val="00165182"/>
    <w:rsid w:val="00194ADD"/>
    <w:rsid w:val="001C5147"/>
    <w:rsid w:val="001E707D"/>
    <w:rsid w:val="00224647"/>
    <w:rsid w:val="00252C55"/>
    <w:rsid w:val="0027126B"/>
    <w:rsid w:val="002A6CD6"/>
    <w:rsid w:val="002B23F2"/>
    <w:rsid w:val="002C43FA"/>
    <w:rsid w:val="002F04DC"/>
    <w:rsid w:val="003438E1"/>
    <w:rsid w:val="00350457"/>
    <w:rsid w:val="003559FE"/>
    <w:rsid w:val="0036293F"/>
    <w:rsid w:val="0036402B"/>
    <w:rsid w:val="00365BC3"/>
    <w:rsid w:val="00366FFC"/>
    <w:rsid w:val="003711A2"/>
    <w:rsid w:val="003B4F3B"/>
    <w:rsid w:val="00400F6E"/>
    <w:rsid w:val="004041F9"/>
    <w:rsid w:val="00465102"/>
    <w:rsid w:val="00492CA4"/>
    <w:rsid w:val="004A46F2"/>
    <w:rsid w:val="004A577A"/>
    <w:rsid w:val="004B6CFA"/>
    <w:rsid w:val="004C5222"/>
    <w:rsid w:val="004E1C39"/>
    <w:rsid w:val="005331CD"/>
    <w:rsid w:val="00536219"/>
    <w:rsid w:val="00545DC1"/>
    <w:rsid w:val="00566726"/>
    <w:rsid w:val="00566F04"/>
    <w:rsid w:val="00597C1A"/>
    <w:rsid w:val="005B08E3"/>
    <w:rsid w:val="005F4783"/>
    <w:rsid w:val="00654F7D"/>
    <w:rsid w:val="006D3F14"/>
    <w:rsid w:val="006D4DED"/>
    <w:rsid w:val="006D6C1A"/>
    <w:rsid w:val="00706E6F"/>
    <w:rsid w:val="007B5E61"/>
    <w:rsid w:val="007F08D7"/>
    <w:rsid w:val="00805349"/>
    <w:rsid w:val="00805803"/>
    <w:rsid w:val="008263DD"/>
    <w:rsid w:val="00871275"/>
    <w:rsid w:val="0089640F"/>
    <w:rsid w:val="008A4D92"/>
    <w:rsid w:val="008C2BA4"/>
    <w:rsid w:val="008D3C13"/>
    <w:rsid w:val="008F520A"/>
    <w:rsid w:val="008F6A06"/>
    <w:rsid w:val="00906B52"/>
    <w:rsid w:val="0090727D"/>
    <w:rsid w:val="00930E7A"/>
    <w:rsid w:val="00960CAB"/>
    <w:rsid w:val="00993EC2"/>
    <w:rsid w:val="00997C94"/>
    <w:rsid w:val="00A03092"/>
    <w:rsid w:val="00A16B52"/>
    <w:rsid w:val="00A17847"/>
    <w:rsid w:val="00B22BCD"/>
    <w:rsid w:val="00B33FD5"/>
    <w:rsid w:val="00BA2DD6"/>
    <w:rsid w:val="00BC5E18"/>
    <w:rsid w:val="00BE368D"/>
    <w:rsid w:val="00C014C9"/>
    <w:rsid w:val="00C14E82"/>
    <w:rsid w:val="00C2259B"/>
    <w:rsid w:val="00C238DF"/>
    <w:rsid w:val="00C858BC"/>
    <w:rsid w:val="00C97458"/>
    <w:rsid w:val="00CA58FF"/>
    <w:rsid w:val="00CD7D30"/>
    <w:rsid w:val="00D20CFF"/>
    <w:rsid w:val="00D37A5E"/>
    <w:rsid w:val="00D55FE2"/>
    <w:rsid w:val="00D56BF3"/>
    <w:rsid w:val="00D77259"/>
    <w:rsid w:val="00DA3B00"/>
    <w:rsid w:val="00DB5BBF"/>
    <w:rsid w:val="00DC1487"/>
    <w:rsid w:val="00DD2062"/>
    <w:rsid w:val="00E16CB3"/>
    <w:rsid w:val="00E466C8"/>
    <w:rsid w:val="00E531EF"/>
    <w:rsid w:val="00EA61DD"/>
    <w:rsid w:val="00EE49A3"/>
    <w:rsid w:val="00EF2463"/>
    <w:rsid w:val="00F16626"/>
    <w:rsid w:val="00F80EB3"/>
    <w:rsid w:val="00F86437"/>
    <w:rsid w:val="00FA1CCD"/>
    <w:rsid w:val="00FA7F49"/>
    <w:rsid w:val="00FD134C"/>
    <w:rsid w:val="00FF6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F9D9A4E-B2D3-41A4-88B8-58917FD1FC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FA1CC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FA1CC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858B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858B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858BC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858BC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istParagraphChar">
    <w:name w:val="List Paragraph Char"/>
    <w:link w:val="ListParagraph"/>
    <w:uiPriority w:val="34"/>
    <w:locked/>
    <w:rsid w:val="00D55FE2"/>
  </w:style>
  <w:style w:type="paragraph" w:styleId="ListParagraph">
    <w:name w:val="List Paragraph"/>
    <w:basedOn w:val="Normal"/>
    <w:link w:val="ListParagraphChar"/>
    <w:uiPriority w:val="34"/>
    <w:qFormat/>
    <w:rsid w:val="00D55FE2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FA1CCD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FA1CCD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Hyperlink">
    <w:name w:val="Hyperlink"/>
    <w:basedOn w:val="DefaultParagraphFont"/>
    <w:uiPriority w:val="99"/>
    <w:unhideWhenUsed/>
    <w:rsid w:val="00FA1CCD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FA1C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ab">
    <w:name w:val="tab"/>
    <w:basedOn w:val="DefaultParagraphFont"/>
    <w:rsid w:val="00FA1CCD"/>
  </w:style>
  <w:style w:type="paragraph" w:customStyle="1" w:styleId="storydate">
    <w:name w:val="storydate"/>
    <w:basedOn w:val="Normal"/>
    <w:rsid w:val="00FA1C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orysource">
    <w:name w:val="storysource"/>
    <w:basedOn w:val="Normal"/>
    <w:rsid w:val="00FA1C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ed">
    <w:name w:val="red"/>
    <w:basedOn w:val="DefaultParagraphFont"/>
    <w:rsid w:val="00FA1CCD"/>
  </w:style>
  <w:style w:type="paragraph" w:customStyle="1" w:styleId="lead">
    <w:name w:val="lead"/>
    <w:basedOn w:val="Normal"/>
    <w:rsid w:val="00FA1C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A1CCD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A1CCD"/>
    <w:rPr>
      <w:rFonts w:ascii="Arial" w:eastAsia="Times New Roman" w:hAnsi="Arial" w:cs="Arial"/>
      <w:vanish/>
      <w:sz w:val="16"/>
      <w:szCs w:val="16"/>
    </w:rPr>
  </w:style>
  <w:style w:type="character" w:customStyle="1" w:styleId="ddtitletext">
    <w:name w:val="ddtitletext"/>
    <w:basedOn w:val="DefaultParagraphFont"/>
    <w:rsid w:val="00FA1CCD"/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A1CCD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A1CCD"/>
    <w:rPr>
      <w:rFonts w:ascii="Arial" w:eastAsia="Times New Roman" w:hAnsi="Arial" w:cs="Arial"/>
      <w:vanish/>
      <w:sz w:val="16"/>
      <w:szCs w:val="16"/>
    </w:rPr>
  </w:style>
  <w:style w:type="character" w:customStyle="1" w:styleId="stepen0">
    <w:name w:val="stepen0"/>
    <w:basedOn w:val="DefaultParagraphFont"/>
    <w:rsid w:val="00FA1CCD"/>
  </w:style>
  <w:style w:type="character" w:customStyle="1" w:styleId="ordinal">
    <w:name w:val="ordinal"/>
    <w:basedOn w:val="DefaultParagraphFont"/>
    <w:rsid w:val="00FA1CCD"/>
  </w:style>
  <w:style w:type="character" w:styleId="Strong">
    <w:name w:val="Strong"/>
    <w:basedOn w:val="DefaultParagraphFont"/>
    <w:uiPriority w:val="22"/>
    <w:qFormat/>
    <w:rsid w:val="00FA1CCD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1C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1CCD"/>
    <w:rPr>
      <w:rFonts w:ascii="Tahoma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858B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858B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858BC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858BC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styleId="Emphasis">
    <w:name w:val="Emphasis"/>
    <w:basedOn w:val="DefaultParagraphFont"/>
    <w:uiPriority w:val="20"/>
    <w:qFormat/>
    <w:rsid w:val="00C858BC"/>
    <w:rPr>
      <w:i/>
      <w:iCs/>
    </w:rPr>
  </w:style>
  <w:style w:type="paragraph" w:customStyle="1" w:styleId="article--preview">
    <w:name w:val="article--preview"/>
    <w:basedOn w:val="Normal"/>
    <w:rsid w:val="00C858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reet-address">
    <w:name w:val="street-address"/>
    <w:basedOn w:val="Normal"/>
    <w:rsid w:val="00C858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locality">
    <w:name w:val="locality"/>
    <w:basedOn w:val="DefaultParagraphFont"/>
    <w:rsid w:val="00C858BC"/>
  </w:style>
  <w:style w:type="character" w:customStyle="1" w:styleId="region">
    <w:name w:val="region"/>
    <w:basedOn w:val="DefaultParagraphFont"/>
    <w:rsid w:val="00C858BC"/>
  </w:style>
  <w:style w:type="character" w:customStyle="1" w:styleId="postal-code">
    <w:name w:val="postal-code"/>
    <w:basedOn w:val="DefaultParagraphFont"/>
    <w:rsid w:val="00C858BC"/>
  </w:style>
  <w:style w:type="character" w:customStyle="1" w:styleId="tel">
    <w:name w:val="tel"/>
    <w:basedOn w:val="DefaultParagraphFont"/>
    <w:rsid w:val="00C858BC"/>
  </w:style>
  <w:style w:type="character" w:customStyle="1" w:styleId="tocnumber">
    <w:name w:val="tocnumber"/>
    <w:basedOn w:val="DefaultParagraphFont"/>
    <w:rsid w:val="004A577A"/>
  </w:style>
  <w:style w:type="character" w:customStyle="1" w:styleId="toctext">
    <w:name w:val="toctext"/>
    <w:basedOn w:val="DefaultParagraphFont"/>
    <w:rsid w:val="004A577A"/>
  </w:style>
  <w:style w:type="character" w:customStyle="1" w:styleId="mw-headline">
    <w:name w:val="mw-headline"/>
    <w:basedOn w:val="DefaultParagraphFont"/>
    <w:rsid w:val="004A577A"/>
  </w:style>
  <w:style w:type="character" w:customStyle="1" w:styleId="reference-text">
    <w:name w:val="reference-text"/>
    <w:basedOn w:val="DefaultParagraphFont"/>
    <w:rsid w:val="004A577A"/>
  </w:style>
  <w:style w:type="character" w:customStyle="1" w:styleId="wb-langlinks-edit">
    <w:name w:val="wb-langlinks-edit"/>
    <w:basedOn w:val="DefaultParagraphFont"/>
    <w:rsid w:val="004A577A"/>
  </w:style>
  <w:style w:type="paragraph" w:customStyle="1" w:styleId="attachments">
    <w:name w:val="attachments"/>
    <w:basedOn w:val="Normal"/>
    <w:rsid w:val="00C238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gray">
    <w:name w:val="gray"/>
    <w:basedOn w:val="Normal"/>
    <w:rsid w:val="004041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mainservices">
    <w:name w:val="stmainservices"/>
    <w:basedOn w:val="DefaultParagraphFont"/>
    <w:rsid w:val="004041F9"/>
  </w:style>
  <w:style w:type="character" w:customStyle="1" w:styleId="stbubblehcount">
    <w:name w:val="stbubble_hcount"/>
    <w:basedOn w:val="DefaultParagraphFont"/>
    <w:rsid w:val="004041F9"/>
  </w:style>
  <w:style w:type="character" w:customStyle="1" w:styleId="stfblikehcount">
    <w:name w:val="st_fblike_hcount"/>
    <w:basedOn w:val="DefaultParagraphFont"/>
    <w:rsid w:val="004041F9"/>
  </w:style>
  <w:style w:type="character" w:customStyle="1" w:styleId="chicklets">
    <w:name w:val="chicklets"/>
    <w:basedOn w:val="DefaultParagraphFont"/>
    <w:rsid w:val="004041F9"/>
  </w:style>
  <w:style w:type="paragraph" w:customStyle="1" w:styleId="Normal1">
    <w:name w:val="Normal1"/>
    <w:basedOn w:val="Normal"/>
    <w:rsid w:val="00EF24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TMLCite">
    <w:name w:val="HTML Cite"/>
    <w:basedOn w:val="DefaultParagraphFont"/>
    <w:uiPriority w:val="99"/>
    <w:semiHidden/>
    <w:unhideWhenUsed/>
    <w:rsid w:val="00EF2463"/>
    <w:rPr>
      <w:i/>
      <w:iCs/>
    </w:rPr>
  </w:style>
  <w:style w:type="paragraph" w:styleId="NoSpacing">
    <w:name w:val="No Spacing"/>
    <w:uiPriority w:val="1"/>
    <w:qFormat/>
    <w:rsid w:val="00DD2062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252C5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52C55"/>
  </w:style>
  <w:style w:type="paragraph" w:styleId="Footer">
    <w:name w:val="footer"/>
    <w:basedOn w:val="Normal"/>
    <w:link w:val="FooterChar"/>
    <w:uiPriority w:val="99"/>
    <w:unhideWhenUsed/>
    <w:rsid w:val="00252C5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52C55"/>
  </w:style>
  <w:style w:type="paragraph" w:styleId="TOCHeading">
    <w:name w:val="TOC Heading"/>
    <w:basedOn w:val="Heading1"/>
    <w:next w:val="Normal"/>
    <w:uiPriority w:val="39"/>
    <w:unhideWhenUsed/>
    <w:qFormat/>
    <w:rsid w:val="00252C55"/>
    <w:pPr>
      <w:keepNext/>
      <w:keepLines/>
      <w:spacing w:before="480" w:beforeAutospacing="0" w:after="0" w:afterAutospacing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  <w:lang w:eastAsia="ja-JP"/>
    </w:rPr>
  </w:style>
  <w:style w:type="paragraph" w:styleId="TOC1">
    <w:name w:val="toc 1"/>
    <w:basedOn w:val="Normal"/>
    <w:next w:val="Normal"/>
    <w:autoRedefine/>
    <w:uiPriority w:val="39"/>
    <w:unhideWhenUsed/>
    <w:rsid w:val="00252C55"/>
    <w:pPr>
      <w:spacing w:after="100"/>
    </w:pPr>
  </w:style>
  <w:style w:type="paragraph" w:styleId="FootnoteText">
    <w:name w:val="footnote text"/>
    <w:basedOn w:val="Normal"/>
    <w:link w:val="FootnoteTextChar"/>
    <w:uiPriority w:val="99"/>
    <w:unhideWhenUsed/>
    <w:rsid w:val="006D3F14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6D3F14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6D3F14"/>
    <w:rPr>
      <w:vertAlign w:val="superscript"/>
    </w:rPr>
  </w:style>
  <w:style w:type="character" w:customStyle="1" w:styleId="st">
    <w:name w:val="st"/>
    <w:basedOn w:val="DefaultParagraphFont"/>
    <w:rsid w:val="00224647"/>
  </w:style>
  <w:style w:type="character" w:customStyle="1" w:styleId="naslovpropisa1">
    <w:name w:val="naslovpropisa1"/>
    <w:basedOn w:val="DefaultParagraphFont"/>
    <w:rsid w:val="00080B0C"/>
  </w:style>
  <w:style w:type="paragraph" w:customStyle="1" w:styleId="podnaslovpropisa">
    <w:name w:val="podnaslovpropisa"/>
    <w:basedOn w:val="Normal"/>
    <w:rsid w:val="00080B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sr-Cyrl-BA" w:eastAsia="sr-Cyrl-B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86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61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547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8132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0253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2957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9375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17737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9085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4076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3562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566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9129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138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7970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7997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7332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0090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2589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37935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2947741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0793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6056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1979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45835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1578782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1815347">
                              <w:marLeft w:val="150"/>
                              <w:marRight w:val="150"/>
                              <w:marTop w:val="15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1359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31303989">
                              <w:marLeft w:val="150"/>
                              <w:marRight w:val="150"/>
                              <w:marTop w:val="15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06561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31463759">
                              <w:marLeft w:val="150"/>
                              <w:marRight w:val="150"/>
                              <w:marTop w:val="15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50781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70955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8168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6162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950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9870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4471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1449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8854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0530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7790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8509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293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2487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29039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6728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1626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582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5156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8838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293236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103497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2037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784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96070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3465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42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8427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101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336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699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5876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712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2699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154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9314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666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1412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36230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888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0411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82486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1534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4196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2970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7621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554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2780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598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063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0795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1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52778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6193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814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835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0241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88909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7102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5556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07117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285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7446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097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8866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20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126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618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509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35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32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0955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9057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8718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562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7804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95658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728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1205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384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3341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4626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51301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40952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88401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30199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6666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720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0190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4251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43080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2895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821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559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263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68126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19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64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34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399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9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302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208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5476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503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1140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8234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5710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70119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19285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3646703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26823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07591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49465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3928945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1282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35784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7790352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33473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96049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76905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90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75830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73472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57304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99940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5241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5807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2148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43668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59927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4214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45735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74922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39219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831635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911778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7161943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405619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981365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1838518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416518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268786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321595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252487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725031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327725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688394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6194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036484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274643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27120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518698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04213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137313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228075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5309469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387743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832869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668891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155921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3529010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712050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154213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9153036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8695326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4805795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26215246">
                                                                                  <w:blockQuote w:val="1"/>
                                                                                  <w:marLeft w:val="720"/>
                                                                                  <w:marRight w:val="720"/>
                                                                                  <w:marTop w:val="100"/>
                                                                                  <w:marBottom w:val="10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7104956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283651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147007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431053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109477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752659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624240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323619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278135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159081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031116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440154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334688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052076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596142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346494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443565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581281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969439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946182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198293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749475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584099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15463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2172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48037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10390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758387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68311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997129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8573045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093501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78841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12714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84724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32236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31925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786494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843535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329277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171410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233811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70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8532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98940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20736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52302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762921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76146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31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718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6996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6656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45277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7001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1490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5640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6798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06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6605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52748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3780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8771589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19021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30770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656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68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1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349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0183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2110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4053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262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652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1153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12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81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348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2701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0290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3171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1082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21947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843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791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0174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5813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0689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2438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7526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757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29927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942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6804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9517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5773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757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0055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4819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0212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2011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7367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5718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042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19160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244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1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85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860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628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0915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5126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8921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832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53326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44457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57266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61337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185013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66783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1917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5429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29238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110733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179345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16088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71972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15642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57346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03317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69110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58068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16364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552331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4395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57954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79069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59044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78559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494052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325387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622436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27071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71920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6566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306231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21225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481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75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8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7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953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6226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165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4878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3081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8948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72989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8891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139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15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619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09596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8696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8778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4413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31400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4794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28216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13256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1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3261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9518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3319592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60754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3422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5660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97035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70983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21842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849756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1214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7686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01809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388388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58731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00600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257694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15903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09164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98220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3854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1668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41850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17059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416869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50882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5556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8079684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67201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5490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45617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88697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62783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1378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6751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41502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88773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3328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0661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2584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8190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56739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9994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75668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679862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297678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510882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971321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63542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0585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887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88179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072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07144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730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3296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299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73648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4849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1705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9413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9469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7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5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05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1089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44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3124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07155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8208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16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6352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71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634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165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9447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1189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1899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48964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5212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3221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8872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6327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7002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7653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250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32325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8354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4280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134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0085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3883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9097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1265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1379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6376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8257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3279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1817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3692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800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5107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7534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7225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4694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5924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5166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74850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1780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6263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3065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4718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2750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64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5104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3701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26859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8822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47997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2942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514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5294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8112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3515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633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47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607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593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0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64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yperlink" Target="http://www.uradni-lis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nn.hr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edia.ba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en.unesco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coe.ba" TargetMode="External"/><Relationship Id="rId14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://www.media.ba" TargetMode="External"/><Relationship Id="rId2" Type="http://schemas.openxmlformats.org/officeDocument/2006/relationships/hyperlink" Target="http://www.media.ba" TargetMode="External"/><Relationship Id="rId1" Type="http://schemas.openxmlformats.org/officeDocument/2006/relationships/hyperlink" Target="https://en.unesco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A6AB84-3D37-48BA-BA5B-2C948D0BA0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1825</Words>
  <Characters>10405</Characters>
  <Application>Microsoft Office Word</Application>
  <DocSecurity>0</DocSecurity>
  <Lines>86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12206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Dragana Gogic</dc:creator>
  <cp:lastModifiedBy>DraganR</cp:lastModifiedBy>
  <cp:revision>2</cp:revision>
  <cp:lastPrinted>2018-11-07T10:50:00Z</cp:lastPrinted>
  <dcterms:created xsi:type="dcterms:W3CDTF">2019-03-11T13:20:00Z</dcterms:created>
  <dcterms:modified xsi:type="dcterms:W3CDTF">2019-03-11T13:20:00Z</dcterms:modified>
</cp:coreProperties>
</file>